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507" w:rsidRPr="005B6507" w:rsidRDefault="005B6507" w:rsidP="005B6507">
      <w:pPr>
        <w:pStyle w:val="NoSpacing"/>
        <w:ind w:firstLine="720"/>
        <w:jc w:val="center"/>
        <w:rPr>
          <w:rFonts w:ascii="Arial" w:hAnsi="Arial" w:cs="Arial"/>
          <w:b/>
          <w:sz w:val="36"/>
          <w:szCs w:val="36"/>
          <w:u w:val="single"/>
        </w:rPr>
      </w:pPr>
      <w:r w:rsidRPr="005B6507">
        <w:rPr>
          <w:rFonts w:ascii="Arial" w:hAnsi="Arial" w:cs="Arial"/>
          <w:b/>
          <w:sz w:val="36"/>
          <w:szCs w:val="36"/>
          <w:u w:val="single"/>
        </w:rPr>
        <w:t>PAKISTAN BAR COUNCIL</w:t>
      </w:r>
    </w:p>
    <w:p w:rsidR="005B6507" w:rsidRPr="00D92592" w:rsidRDefault="005B6507" w:rsidP="005B6507">
      <w:pPr>
        <w:pStyle w:val="NoSpacing"/>
        <w:jc w:val="center"/>
        <w:rPr>
          <w:rFonts w:ascii="Arial" w:hAnsi="Arial" w:cs="Arial"/>
          <w:b/>
          <w:sz w:val="26"/>
          <w:szCs w:val="26"/>
          <w:u w:val="single"/>
        </w:rPr>
      </w:pPr>
    </w:p>
    <w:p w:rsidR="005B6507" w:rsidRDefault="005B6507" w:rsidP="005B6507">
      <w:pPr>
        <w:pStyle w:val="NoSpacing"/>
        <w:jc w:val="center"/>
        <w:rPr>
          <w:rFonts w:ascii="Arial" w:hAnsi="Arial" w:cs="Arial"/>
          <w:b/>
          <w:sz w:val="28"/>
          <w:szCs w:val="28"/>
          <w:u w:val="single"/>
        </w:rPr>
      </w:pPr>
      <w:r w:rsidRPr="005B6507">
        <w:rPr>
          <w:rFonts w:ascii="Arial" w:hAnsi="Arial" w:cs="Arial"/>
          <w:b/>
          <w:sz w:val="36"/>
          <w:szCs w:val="36"/>
        </w:rPr>
        <w:t xml:space="preserve">     </w:t>
      </w:r>
      <w:r w:rsidRPr="00CC7092">
        <w:rPr>
          <w:rFonts w:ascii="Arial" w:hAnsi="Arial" w:cs="Arial"/>
          <w:b/>
          <w:sz w:val="34"/>
          <w:szCs w:val="34"/>
          <w:u w:val="single"/>
        </w:rPr>
        <w:t>NOTIFICATION</w:t>
      </w:r>
    </w:p>
    <w:p w:rsidR="00CC7092" w:rsidRPr="00CC7092" w:rsidRDefault="00CC7092" w:rsidP="005B6507">
      <w:pPr>
        <w:pStyle w:val="NoSpacing"/>
        <w:jc w:val="center"/>
        <w:rPr>
          <w:rFonts w:ascii="Arial" w:hAnsi="Arial" w:cs="Arial"/>
          <w:sz w:val="30"/>
          <w:szCs w:val="30"/>
        </w:rPr>
      </w:pPr>
      <w:r>
        <w:rPr>
          <w:rFonts w:ascii="Arial" w:hAnsi="Arial" w:cs="Arial"/>
          <w:b/>
          <w:sz w:val="22"/>
          <w:szCs w:val="22"/>
        </w:rPr>
        <w:t xml:space="preserve">      </w:t>
      </w:r>
      <w:r w:rsidRPr="00CC7092">
        <w:rPr>
          <w:rFonts w:ascii="Arial" w:hAnsi="Arial" w:cs="Arial"/>
          <w:b/>
          <w:sz w:val="22"/>
          <w:szCs w:val="22"/>
        </w:rPr>
        <w:t>December  22, 2015</w:t>
      </w:r>
    </w:p>
    <w:p w:rsidR="005B6507" w:rsidRPr="00CC7092" w:rsidRDefault="005B6507" w:rsidP="005B6507">
      <w:pPr>
        <w:pStyle w:val="NoSpacing"/>
        <w:rPr>
          <w:rFonts w:ascii="Arial" w:hAnsi="Arial" w:cs="Arial"/>
          <w:sz w:val="10"/>
          <w:szCs w:val="10"/>
        </w:rPr>
      </w:pPr>
    </w:p>
    <w:p w:rsidR="005B6507" w:rsidRPr="00CC7092" w:rsidRDefault="005B6507" w:rsidP="005B6507">
      <w:pPr>
        <w:pStyle w:val="NoSpacing"/>
        <w:rPr>
          <w:rFonts w:ascii="Arial" w:hAnsi="Arial" w:cs="Arial"/>
          <w:sz w:val="16"/>
          <w:szCs w:val="16"/>
        </w:rPr>
      </w:pPr>
    </w:p>
    <w:p w:rsidR="00D92592" w:rsidRPr="00D92592" w:rsidRDefault="00E0003B" w:rsidP="00CC7092">
      <w:pPr>
        <w:pStyle w:val="NoSpacing"/>
        <w:jc w:val="both"/>
        <w:rPr>
          <w:rFonts w:ascii="Arial" w:hAnsi="Arial" w:cs="Arial"/>
          <w:sz w:val="20"/>
          <w:szCs w:val="20"/>
        </w:rPr>
      </w:pPr>
      <w:r>
        <w:rPr>
          <w:rFonts w:ascii="Arial" w:hAnsi="Arial" w:cs="Arial"/>
          <w:b/>
          <w:sz w:val="20"/>
          <w:szCs w:val="20"/>
          <w:lang w:val="en-US"/>
        </w:rPr>
        <w:t>S.R.O. 1274(1)/2015.—</w:t>
      </w:r>
      <w:r w:rsidR="00D92592" w:rsidRPr="00D92592">
        <w:rPr>
          <w:rFonts w:ascii="Arial" w:hAnsi="Arial" w:cs="Arial"/>
          <w:sz w:val="20"/>
          <w:szCs w:val="20"/>
        </w:rPr>
        <w:t>Whereas the employees of the Pakistan Bar Council, presently do not have the post retirement protection of pension facility despite the fact that some of them have rendered even more than almost four decades uninterrupted long service;</w:t>
      </w:r>
    </w:p>
    <w:p w:rsidR="00D92592" w:rsidRPr="00D92592" w:rsidRDefault="00D92592" w:rsidP="00D92592">
      <w:pPr>
        <w:pStyle w:val="NoSpacing"/>
        <w:ind w:firstLine="720"/>
        <w:jc w:val="both"/>
        <w:rPr>
          <w:rFonts w:ascii="Arial" w:hAnsi="Arial" w:cs="Arial"/>
          <w:sz w:val="20"/>
          <w:szCs w:val="20"/>
        </w:rPr>
      </w:pPr>
    </w:p>
    <w:p w:rsidR="00D92592" w:rsidRPr="00D92592" w:rsidRDefault="00D92592" w:rsidP="00D92592">
      <w:pPr>
        <w:pStyle w:val="NoSpacing"/>
        <w:ind w:firstLine="720"/>
        <w:jc w:val="both"/>
        <w:rPr>
          <w:rFonts w:ascii="Arial" w:hAnsi="Arial" w:cs="Arial"/>
          <w:sz w:val="20"/>
          <w:szCs w:val="20"/>
        </w:rPr>
      </w:pPr>
      <w:r w:rsidRPr="00D92592">
        <w:rPr>
          <w:rFonts w:ascii="Arial" w:hAnsi="Arial" w:cs="Arial"/>
          <w:sz w:val="20"/>
          <w:szCs w:val="20"/>
        </w:rPr>
        <w:t>An whereas employees of the Pakistan Bar Council deserve to have post retirement pension facility in addition to Provident Fund and Gratuity admissible to them under the PBC Employees Service Rules;</w:t>
      </w:r>
    </w:p>
    <w:p w:rsidR="00D92592" w:rsidRPr="00D92592" w:rsidRDefault="00D92592" w:rsidP="00D92592">
      <w:pPr>
        <w:pStyle w:val="NoSpacing"/>
        <w:ind w:firstLine="720"/>
        <w:jc w:val="both"/>
        <w:rPr>
          <w:rFonts w:ascii="Arial" w:hAnsi="Arial" w:cs="Arial"/>
          <w:sz w:val="20"/>
          <w:szCs w:val="20"/>
        </w:rPr>
      </w:pPr>
    </w:p>
    <w:p w:rsidR="00D92592" w:rsidRPr="00D92592" w:rsidRDefault="00D92592" w:rsidP="00D92592">
      <w:pPr>
        <w:pStyle w:val="NoSpacing"/>
        <w:ind w:firstLine="720"/>
        <w:jc w:val="both"/>
        <w:rPr>
          <w:rFonts w:ascii="Arial" w:hAnsi="Arial" w:cs="Arial"/>
          <w:sz w:val="20"/>
          <w:szCs w:val="20"/>
        </w:rPr>
      </w:pPr>
      <w:r w:rsidRPr="00D92592">
        <w:rPr>
          <w:rFonts w:ascii="Arial" w:hAnsi="Arial" w:cs="Arial"/>
          <w:sz w:val="20"/>
          <w:szCs w:val="20"/>
        </w:rPr>
        <w:t>And whereas the Federal Government accepting request made to the then Federal Law Minister vide letter No 1093/PBC/SEC/2010 dated 06-09-2010, had remitted an amount of Rupees Five Million for establishing the Pension Fund for employees of the Pakistan Bar Council;</w:t>
      </w:r>
    </w:p>
    <w:p w:rsidR="00D92592" w:rsidRPr="00D92592" w:rsidRDefault="00D92592" w:rsidP="00D92592">
      <w:pPr>
        <w:pStyle w:val="NoSpacing"/>
        <w:ind w:firstLine="720"/>
        <w:jc w:val="both"/>
        <w:rPr>
          <w:rFonts w:ascii="Arial" w:hAnsi="Arial" w:cs="Arial"/>
          <w:sz w:val="20"/>
          <w:szCs w:val="20"/>
        </w:rPr>
      </w:pPr>
    </w:p>
    <w:p w:rsidR="00D92592" w:rsidRPr="00D92592" w:rsidRDefault="00D92592" w:rsidP="00D92592">
      <w:pPr>
        <w:pStyle w:val="NoSpacing"/>
        <w:ind w:firstLine="720"/>
        <w:jc w:val="both"/>
        <w:rPr>
          <w:rFonts w:ascii="Arial" w:hAnsi="Arial" w:cs="Arial"/>
          <w:sz w:val="20"/>
          <w:szCs w:val="20"/>
        </w:rPr>
      </w:pPr>
      <w:r w:rsidRPr="00D92592">
        <w:rPr>
          <w:rFonts w:ascii="Arial" w:hAnsi="Arial" w:cs="Arial"/>
          <w:sz w:val="20"/>
          <w:szCs w:val="20"/>
        </w:rPr>
        <w:t>And whereas the Pakistan Bar Council has since established the Pension Fund for its employees comprising of aforementioned amount of Rs. Five Million remitted by the Federal Government and another amount of Rs. 1.5 Million subsequently contributed by the Council itself for the fund;</w:t>
      </w:r>
    </w:p>
    <w:p w:rsidR="00D92592" w:rsidRPr="00D92592" w:rsidRDefault="00D92592" w:rsidP="00D92592">
      <w:pPr>
        <w:pStyle w:val="NoSpacing"/>
        <w:ind w:firstLine="720"/>
        <w:jc w:val="both"/>
        <w:rPr>
          <w:rFonts w:ascii="Arial" w:hAnsi="Arial" w:cs="Arial"/>
          <w:sz w:val="20"/>
          <w:szCs w:val="20"/>
        </w:rPr>
      </w:pPr>
    </w:p>
    <w:p w:rsidR="00D92592" w:rsidRPr="00D92592" w:rsidRDefault="00D92592" w:rsidP="00D92592">
      <w:pPr>
        <w:pStyle w:val="NoSpacing"/>
        <w:ind w:firstLine="720"/>
        <w:jc w:val="both"/>
        <w:rPr>
          <w:rFonts w:ascii="Arial" w:hAnsi="Arial" w:cs="Arial"/>
          <w:sz w:val="20"/>
          <w:szCs w:val="20"/>
        </w:rPr>
      </w:pPr>
      <w:r w:rsidRPr="00D92592">
        <w:rPr>
          <w:rFonts w:ascii="Arial" w:hAnsi="Arial" w:cs="Arial"/>
          <w:sz w:val="20"/>
          <w:szCs w:val="20"/>
        </w:rPr>
        <w:t>And whereas the Federal Government has rem</w:t>
      </w:r>
      <w:r w:rsidR="000E723F">
        <w:rPr>
          <w:rFonts w:ascii="Arial" w:hAnsi="Arial" w:cs="Arial"/>
          <w:sz w:val="20"/>
          <w:szCs w:val="20"/>
        </w:rPr>
        <w:t xml:space="preserve">itted another amount of </w:t>
      </w:r>
      <w:r w:rsidRPr="00D92592">
        <w:rPr>
          <w:rFonts w:ascii="Arial" w:hAnsi="Arial" w:cs="Arial"/>
          <w:sz w:val="20"/>
          <w:szCs w:val="20"/>
        </w:rPr>
        <w:t>Rs. 3.8 Million for the Pension Fund and thus the total amount of Pension Fund comes to about Rs. 10 Million which stands deposited in separate accounts of “PBC Employees Pension Fund” with scheduled Banks;</w:t>
      </w:r>
    </w:p>
    <w:p w:rsidR="00D92592" w:rsidRPr="00D92592" w:rsidRDefault="00D92592" w:rsidP="00D92592">
      <w:pPr>
        <w:pStyle w:val="NoSpacing"/>
        <w:ind w:firstLine="720"/>
        <w:jc w:val="both"/>
        <w:rPr>
          <w:rFonts w:ascii="Arial" w:hAnsi="Arial" w:cs="Arial"/>
          <w:sz w:val="20"/>
          <w:szCs w:val="20"/>
        </w:rPr>
      </w:pPr>
    </w:p>
    <w:p w:rsidR="00D92592" w:rsidRPr="00D92592" w:rsidRDefault="00D92592" w:rsidP="00D92592">
      <w:pPr>
        <w:pStyle w:val="NoSpacing"/>
        <w:ind w:firstLine="720"/>
        <w:jc w:val="both"/>
        <w:rPr>
          <w:rFonts w:ascii="Arial" w:hAnsi="Arial" w:cs="Arial"/>
          <w:sz w:val="20"/>
          <w:szCs w:val="20"/>
        </w:rPr>
      </w:pPr>
      <w:r w:rsidRPr="00D92592">
        <w:rPr>
          <w:rFonts w:ascii="Arial" w:hAnsi="Arial" w:cs="Arial"/>
          <w:sz w:val="20"/>
          <w:szCs w:val="20"/>
        </w:rPr>
        <w:t>And whereas it is expedient and imperative that Pension Fund, as aforementioned, is administered and regulated for facilitation and benefit for regular payment of monthly Pension to employees of the Pakistan Bar Council through proper and formal Rules;</w:t>
      </w:r>
    </w:p>
    <w:p w:rsidR="00D92592" w:rsidRPr="00D92592" w:rsidRDefault="00D92592" w:rsidP="00D92592">
      <w:pPr>
        <w:pStyle w:val="NoSpacing"/>
        <w:rPr>
          <w:rFonts w:ascii="Arial" w:hAnsi="Arial" w:cs="Arial"/>
          <w:b/>
          <w:sz w:val="20"/>
          <w:szCs w:val="20"/>
          <w:u w:val="single"/>
        </w:rPr>
      </w:pPr>
    </w:p>
    <w:p w:rsidR="00D92592" w:rsidRPr="00D92592" w:rsidRDefault="00D92592" w:rsidP="00D92592">
      <w:pPr>
        <w:pStyle w:val="NoSpacing"/>
        <w:ind w:firstLine="720"/>
        <w:jc w:val="both"/>
        <w:rPr>
          <w:rFonts w:ascii="Arial" w:hAnsi="Arial" w:cs="Arial"/>
          <w:b/>
          <w:sz w:val="20"/>
          <w:szCs w:val="20"/>
          <w:u w:val="single"/>
        </w:rPr>
      </w:pPr>
      <w:r w:rsidRPr="00D92592">
        <w:rPr>
          <w:rFonts w:ascii="Arial" w:hAnsi="Arial" w:cs="Arial"/>
          <w:sz w:val="20"/>
          <w:szCs w:val="20"/>
        </w:rPr>
        <w:t>Therefore, the Pakistan Bar Council in exercise of its powers conferred upon it by Section 55 of the Legal Practitioners &amp; Bar Councils Act, 1973 and all other enabling provisions, do hereby makes and notifies the following Rules:-</w:t>
      </w:r>
    </w:p>
    <w:p w:rsidR="00D92592" w:rsidRPr="00D92592" w:rsidRDefault="00D92592" w:rsidP="00D92592">
      <w:pPr>
        <w:pStyle w:val="NoSpacing"/>
        <w:jc w:val="center"/>
        <w:rPr>
          <w:rFonts w:ascii="Arial" w:hAnsi="Arial" w:cs="Arial"/>
          <w:b/>
          <w:sz w:val="20"/>
          <w:szCs w:val="20"/>
          <w:u w:val="single"/>
        </w:rPr>
      </w:pPr>
    </w:p>
    <w:p w:rsidR="00D92592" w:rsidRDefault="00D92592" w:rsidP="00D92592">
      <w:pPr>
        <w:pStyle w:val="NoSpacing"/>
        <w:jc w:val="center"/>
        <w:rPr>
          <w:rFonts w:ascii="Arial" w:hAnsi="Arial" w:cs="Arial"/>
          <w:b/>
          <w:sz w:val="28"/>
          <w:szCs w:val="28"/>
          <w:u w:val="single"/>
        </w:rPr>
      </w:pPr>
    </w:p>
    <w:p w:rsidR="00D92592" w:rsidRPr="00D92592" w:rsidRDefault="00D92592" w:rsidP="00D92592">
      <w:pPr>
        <w:pStyle w:val="NoSpacing"/>
        <w:jc w:val="center"/>
        <w:rPr>
          <w:rFonts w:ascii="Arial" w:hAnsi="Arial" w:cs="Arial"/>
          <w:b/>
          <w:sz w:val="28"/>
          <w:szCs w:val="28"/>
          <w:u w:val="single"/>
        </w:rPr>
      </w:pPr>
      <w:r w:rsidRPr="00D92592">
        <w:rPr>
          <w:rFonts w:ascii="Arial" w:hAnsi="Arial" w:cs="Arial"/>
          <w:b/>
          <w:sz w:val="28"/>
          <w:szCs w:val="28"/>
          <w:u w:val="single"/>
        </w:rPr>
        <w:t>PAKISTAN BAR COUNCIL</w:t>
      </w:r>
    </w:p>
    <w:p w:rsidR="00D92592" w:rsidRPr="00D92592" w:rsidRDefault="00D92592" w:rsidP="00D92592">
      <w:pPr>
        <w:pStyle w:val="NoSpacing"/>
        <w:jc w:val="center"/>
        <w:rPr>
          <w:rFonts w:ascii="Arial" w:hAnsi="Arial" w:cs="Arial"/>
          <w:b/>
          <w:sz w:val="28"/>
          <w:szCs w:val="28"/>
          <w:u w:val="single"/>
        </w:rPr>
      </w:pPr>
      <w:r w:rsidRPr="00D92592">
        <w:rPr>
          <w:rFonts w:ascii="Arial" w:hAnsi="Arial" w:cs="Arial"/>
          <w:b/>
          <w:sz w:val="28"/>
          <w:szCs w:val="28"/>
          <w:u w:val="single"/>
        </w:rPr>
        <w:t>EMPLOYEES PENSION RULES, 2015</w:t>
      </w:r>
    </w:p>
    <w:p w:rsidR="00D92592" w:rsidRPr="00D92592" w:rsidRDefault="00D92592" w:rsidP="00D92592">
      <w:pPr>
        <w:pStyle w:val="NoSpacing"/>
        <w:rPr>
          <w:rFonts w:ascii="Arial" w:hAnsi="Arial" w:cs="Arial"/>
          <w:sz w:val="20"/>
          <w:szCs w:val="20"/>
        </w:rPr>
      </w:pPr>
    </w:p>
    <w:p w:rsidR="00D92592" w:rsidRPr="00D92592" w:rsidRDefault="00D92592" w:rsidP="00D92592">
      <w:pPr>
        <w:pStyle w:val="NoSpacing"/>
        <w:ind w:left="720" w:hanging="720"/>
        <w:jc w:val="both"/>
        <w:rPr>
          <w:rFonts w:ascii="Arial" w:hAnsi="Arial" w:cs="Arial"/>
          <w:sz w:val="20"/>
          <w:szCs w:val="20"/>
        </w:rPr>
      </w:pPr>
      <w:r w:rsidRPr="00D92592">
        <w:rPr>
          <w:rFonts w:ascii="Arial" w:hAnsi="Arial" w:cs="Arial"/>
          <w:b/>
          <w:sz w:val="20"/>
          <w:szCs w:val="20"/>
        </w:rPr>
        <w:t>1.</w:t>
      </w:r>
      <w:r w:rsidRPr="00D92592">
        <w:rPr>
          <w:rFonts w:ascii="Arial" w:hAnsi="Arial" w:cs="Arial"/>
          <w:sz w:val="20"/>
          <w:szCs w:val="20"/>
        </w:rPr>
        <w:tab/>
      </w:r>
      <w:r w:rsidRPr="00D92592">
        <w:rPr>
          <w:rFonts w:ascii="Arial" w:hAnsi="Arial" w:cs="Arial"/>
          <w:b/>
          <w:sz w:val="20"/>
          <w:szCs w:val="20"/>
          <w:u w:val="single"/>
        </w:rPr>
        <w:t>Title &amp; Commencement:-</w:t>
      </w:r>
      <w:r w:rsidRPr="00D92592">
        <w:rPr>
          <w:rFonts w:ascii="Arial" w:hAnsi="Arial" w:cs="Arial"/>
          <w:sz w:val="20"/>
          <w:szCs w:val="20"/>
        </w:rPr>
        <w:t xml:space="preserve"> </w:t>
      </w:r>
    </w:p>
    <w:p w:rsidR="00D92592" w:rsidRPr="00D92592" w:rsidRDefault="00D92592" w:rsidP="00D92592">
      <w:pPr>
        <w:pStyle w:val="NoSpacing"/>
        <w:ind w:left="720" w:hanging="720"/>
        <w:jc w:val="both"/>
        <w:rPr>
          <w:rFonts w:ascii="Arial" w:hAnsi="Arial" w:cs="Arial"/>
          <w:sz w:val="20"/>
          <w:szCs w:val="20"/>
        </w:rPr>
      </w:pPr>
    </w:p>
    <w:p w:rsidR="00D92592" w:rsidRPr="00D92592" w:rsidRDefault="00D92592" w:rsidP="00D92592">
      <w:pPr>
        <w:pStyle w:val="NoSpacing"/>
        <w:ind w:left="1440" w:hanging="720"/>
        <w:jc w:val="both"/>
        <w:rPr>
          <w:rFonts w:ascii="Arial" w:hAnsi="Arial" w:cs="Arial"/>
          <w:sz w:val="20"/>
          <w:szCs w:val="20"/>
        </w:rPr>
      </w:pPr>
      <w:r w:rsidRPr="00D92592">
        <w:rPr>
          <w:rFonts w:ascii="Arial" w:hAnsi="Arial" w:cs="Arial"/>
          <w:sz w:val="20"/>
          <w:szCs w:val="20"/>
        </w:rPr>
        <w:t>(i)</w:t>
      </w:r>
      <w:r w:rsidRPr="00D92592">
        <w:rPr>
          <w:rFonts w:ascii="Arial" w:hAnsi="Arial" w:cs="Arial"/>
          <w:sz w:val="20"/>
          <w:szCs w:val="20"/>
        </w:rPr>
        <w:tab/>
        <w:t>These Rules may be called the “Pakistan Bar Council Employees Pension Rules, 2015”.</w:t>
      </w:r>
    </w:p>
    <w:p w:rsidR="00D92592" w:rsidRPr="00D92592" w:rsidRDefault="00D92592" w:rsidP="00D92592">
      <w:pPr>
        <w:pStyle w:val="NoSpacing"/>
        <w:ind w:left="720" w:hanging="720"/>
        <w:jc w:val="both"/>
        <w:rPr>
          <w:rFonts w:ascii="Arial" w:hAnsi="Arial" w:cs="Arial"/>
          <w:sz w:val="20"/>
          <w:szCs w:val="20"/>
        </w:rPr>
      </w:pPr>
    </w:p>
    <w:p w:rsidR="00D92592" w:rsidRPr="00D92592" w:rsidRDefault="00D92592" w:rsidP="00D92592">
      <w:pPr>
        <w:pStyle w:val="NoSpacing"/>
        <w:ind w:left="720"/>
        <w:jc w:val="both"/>
        <w:rPr>
          <w:rFonts w:ascii="Arial" w:hAnsi="Arial" w:cs="Arial"/>
          <w:sz w:val="20"/>
          <w:szCs w:val="20"/>
        </w:rPr>
      </w:pPr>
      <w:r w:rsidRPr="00D92592">
        <w:rPr>
          <w:rFonts w:ascii="Arial" w:hAnsi="Arial" w:cs="Arial"/>
          <w:sz w:val="20"/>
          <w:szCs w:val="20"/>
        </w:rPr>
        <w:lastRenderedPageBreak/>
        <w:t>(ii)</w:t>
      </w:r>
      <w:r w:rsidRPr="00D92592">
        <w:rPr>
          <w:rFonts w:ascii="Arial" w:hAnsi="Arial" w:cs="Arial"/>
          <w:sz w:val="20"/>
          <w:szCs w:val="20"/>
        </w:rPr>
        <w:tab/>
        <w:t>They shall come into force at once.</w:t>
      </w:r>
    </w:p>
    <w:p w:rsidR="00D92592" w:rsidRPr="00D92592" w:rsidRDefault="00D92592" w:rsidP="00D92592">
      <w:pPr>
        <w:pStyle w:val="NoSpacing"/>
        <w:jc w:val="both"/>
        <w:rPr>
          <w:rFonts w:ascii="Arial" w:hAnsi="Arial" w:cs="Arial"/>
          <w:sz w:val="20"/>
          <w:szCs w:val="20"/>
        </w:rPr>
      </w:pPr>
    </w:p>
    <w:p w:rsidR="00D92592" w:rsidRPr="00D92592" w:rsidRDefault="00D92592" w:rsidP="00D92592">
      <w:pPr>
        <w:pStyle w:val="NoSpacing"/>
        <w:ind w:firstLine="720"/>
        <w:jc w:val="both"/>
        <w:rPr>
          <w:rFonts w:ascii="Arial" w:hAnsi="Arial" w:cs="Arial"/>
          <w:b/>
          <w:sz w:val="20"/>
          <w:szCs w:val="20"/>
        </w:rPr>
      </w:pPr>
      <w:r w:rsidRPr="00D92592">
        <w:rPr>
          <w:rFonts w:ascii="Arial" w:hAnsi="Arial" w:cs="Arial"/>
          <w:b/>
          <w:sz w:val="20"/>
          <w:szCs w:val="20"/>
        </w:rPr>
        <w:t>2.</w:t>
      </w:r>
      <w:r w:rsidRPr="00D92592">
        <w:rPr>
          <w:rFonts w:ascii="Arial" w:hAnsi="Arial" w:cs="Arial"/>
          <w:b/>
          <w:sz w:val="20"/>
          <w:szCs w:val="20"/>
        </w:rPr>
        <w:tab/>
        <w:t>Definition:-</w:t>
      </w:r>
      <w:r w:rsidRPr="00D92592">
        <w:rPr>
          <w:rFonts w:ascii="Arial" w:hAnsi="Arial" w:cs="Arial"/>
          <w:sz w:val="20"/>
          <w:szCs w:val="20"/>
        </w:rPr>
        <w:tab/>
        <w:t>In these Rules unless the context otherwise requires, the following expressions shall have the meanings hereby respectively assigned to them that is to say:-</w:t>
      </w:r>
    </w:p>
    <w:p w:rsidR="00D92592" w:rsidRPr="0061659C" w:rsidRDefault="00D92592" w:rsidP="00D92592">
      <w:pPr>
        <w:pStyle w:val="NoSpacing"/>
        <w:ind w:firstLine="720"/>
        <w:jc w:val="both"/>
        <w:rPr>
          <w:rFonts w:ascii="Arial" w:hAnsi="Arial" w:cs="Arial"/>
          <w:sz w:val="12"/>
          <w:szCs w:val="32"/>
        </w:rPr>
      </w:pPr>
    </w:p>
    <w:p w:rsidR="00D92592" w:rsidRPr="00D92592" w:rsidRDefault="00D92592" w:rsidP="00D92592">
      <w:pPr>
        <w:pStyle w:val="NoSpacing"/>
        <w:ind w:left="1440" w:hanging="720"/>
        <w:jc w:val="both"/>
        <w:rPr>
          <w:rFonts w:ascii="Arial" w:hAnsi="Arial" w:cs="Arial"/>
          <w:sz w:val="20"/>
          <w:szCs w:val="20"/>
        </w:rPr>
      </w:pPr>
      <w:r w:rsidRPr="00D92592">
        <w:rPr>
          <w:rFonts w:ascii="Arial" w:hAnsi="Arial" w:cs="Arial"/>
          <w:sz w:val="20"/>
          <w:szCs w:val="20"/>
        </w:rPr>
        <w:t>(a)</w:t>
      </w:r>
      <w:r w:rsidRPr="00D92592">
        <w:rPr>
          <w:rFonts w:ascii="Arial" w:hAnsi="Arial" w:cs="Arial"/>
          <w:sz w:val="20"/>
          <w:szCs w:val="20"/>
        </w:rPr>
        <w:tab/>
        <w:t>“Act” means the Legal Practitioners and Bar Councils Act, 1973 (Act XXXV of 1973);</w:t>
      </w:r>
    </w:p>
    <w:p w:rsidR="00CC7092" w:rsidRPr="0061659C" w:rsidRDefault="00CC7092" w:rsidP="00D92592">
      <w:pPr>
        <w:pStyle w:val="NoSpacing"/>
        <w:ind w:left="1440" w:hanging="720"/>
        <w:jc w:val="both"/>
        <w:rPr>
          <w:rFonts w:ascii="Arial" w:hAnsi="Arial" w:cs="Arial"/>
          <w:sz w:val="10"/>
          <w:szCs w:val="20"/>
        </w:rPr>
      </w:pPr>
    </w:p>
    <w:p w:rsidR="00D92592" w:rsidRPr="00D92592" w:rsidRDefault="00D92592" w:rsidP="00D92592">
      <w:pPr>
        <w:pStyle w:val="NoSpacing"/>
        <w:ind w:left="1440" w:hanging="720"/>
        <w:jc w:val="both"/>
        <w:rPr>
          <w:rFonts w:ascii="Arial" w:hAnsi="Arial" w:cs="Arial"/>
          <w:sz w:val="20"/>
          <w:szCs w:val="20"/>
        </w:rPr>
      </w:pPr>
      <w:r w:rsidRPr="00D92592">
        <w:rPr>
          <w:rFonts w:ascii="Arial" w:hAnsi="Arial" w:cs="Arial"/>
          <w:sz w:val="20"/>
          <w:szCs w:val="20"/>
        </w:rPr>
        <w:t>(b)</w:t>
      </w:r>
      <w:r w:rsidRPr="00D92592">
        <w:rPr>
          <w:rFonts w:ascii="Arial" w:hAnsi="Arial" w:cs="Arial"/>
          <w:sz w:val="20"/>
          <w:szCs w:val="20"/>
        </w:rPr>
        <w:tab/>
        <w:t>“Appointing Authority” means the Executive Committee in relation to posts upto BS-16 and the Bar Council in relation to posts of BS-17 and above;</w:t>
      </w:r>
    </w:p>
    <w:p w:rsidR="00D92592" w:rsidRPr="0061659C" w:rsidRDefault="00D92592" w:rsidP="00D92592">
      <w:pPr>
        <w:pStyle w:val="NoSpacing"/>
        <w:ind w:left="1440" w:hanging="720"/>
        <w:jc w:val="both"/>
        <w:rPr>
          <w:rFonts w:ascii="Arial" w:hAnsi="Arial" w:cs="Arial"/>
          <w:sz w:val="10"/>
          <w:szCs w:val="20"/>
        </w:rPr>
      </w:pPr>
    </w:p>
    <w:p w:rsidR="00D92592" w:rsidRPr="00D92592" w:rsidRDefault="00D92592" w:rsidP="00D92592">
      <w:pPr>
        <w:pStyle w:val="NoSpacing"/>
        <w:ind w:left="1440" w:hanging="720"/>
        <w:jc w:val="both"/>
        <w:rPr>
          <w:rFonts w:ascii="Arial" w:hAnsi="Arial" w:cs="Arial"/>
          <w:sz w:val="20"/>
          <w:szCs w:val="20"/>
        </w:rPr>
      </w:pPr>
      <w:r w:rsidRPr="00D92592">
        <w:rPr>
          <w:rFonts w:ascii="Arial" w:hAnsi="Arial" w:cs="Arial"/>
          <w:sz w:val="20"/>
          <w:szCs w:val="20"/>
        </w:rPr>
        <w:t>(c)</w:t>
      </w:r>
      <w:r w:rsidRPr="00D92592">
        <w:rPr>
          <w:rFonts w:ascii="Arial" w:hAnsi="Arial" w:cs="Arial"/>
          <w:sz w:val="20"/>
          <w:szCs w:val="20"/>
        </w:rPr>
        <w:tab/>
        <w:t>“Chairman” means Chairman of Executive Committee of the Pakistan Bar Council;</w:t>
      </w:r>
    </w:p>
    <w:p w:rsidR="00D92592" w:rsidRPr="0061659C" w:rsidRDefault="00D92592" w:rsidP="00D92592">
      <w:pPr>
        <w:pStyle w:val="NoSpacing"/>
        <w:ind w:left="1440" w:hanging="720"/>
        <w:jc w:val="both"/>
        <w:rPr>
          <w:rFonts w:ascii="Arial" w:hAnsi="Arial" w:cs="Arial"/>
          <w:sz w:val="10"/>
          <w:szCs w:val="20"/>
        </w:rPr>
      </w:pPr>
    </w:p>
    <w:p w:rsidR="00D92592" w:rsidRPr="00D92592" w:rsidRDefault="00D92592" w:rsidP="00D92592">
      <w:pPr>
        <w:pStyle w:val="NoSpacing"/>
        <w:ind w:left="1440" w:hanging="720"/>
        <w:jc w:val="both"/>
        <w:rPr>
          <w:rFonts w:ascii="Arial" w:hAnsi="Arial" w:cs="Arial"/>
          <w:sz w:val="20"/>
          <w:szCs w:val="20"/>
        </w:rPr>
      </w:pPr>
      <w:r w:rsidRPr="00D92592">
        <w:rPr>
          <w:rFonts w:ascii="Arial" w:hAnsi="Arial" w:cs="Arial"/>
          <w:sz w:val="20"/>
          <w:szCs w:val="20"/>
        </w:rPr>
        <w:t>(d)</w:t>
      </w:r>
      <w:r w:rsidRPr="00D92592">
        <w:rPr>
          <w:rFonts w:ascii="Arial" w:hAnsi="Arial" w:cs="Arial"/>
          <w:sz w:val="20"/>
          <w:szCs w:val="20"/>
        </w:rPr>
        <w:tab/>
        <w:t>“Competent Authority” means the appointing authority;</w:t>
      </w:r>
    </w:p>
    <w:p w:rsidR="00E0003B" w:rsidRPr="0061659C" w:rsidRDefault="00E0003B" w:rsidP="00D92592">
      <w:pPr>
        <w:pStyle w:val="NoSpacing"/>
        <w:ind w:left="1440" w:hanging="720"/>
        <w:jc w:val="both"/>
        <w:rPr>
          <w:rFonts w:ascii="Arial" w:hAnsi="Arial" w:cs="Arial"/>
          <w:sz w:val="10"/>
          <w:szCs w:val="20"/>
        </w:rPr>
      </w:pPr>
    </w:p>
    <w:p w:rsidR="00D92592" w:rsidRPr="00D92592" w:rsidRDefault="00D92592" w:rsidP="00D92592">
      <w:pPr>
        <w:pStyle w:val="NoSpacing"/>
        <w:ind w:left="1440" w:hanging="720"/>
        <w:jc w:val="both"/>
        <w:rPr>
          <w:rFonts w:ascii="Arial" w:hAnsi="Arial" w:cs="Arial"/>
          <w:sz w:val="20"/>
          <w:szCs w:val="20"/>
        </w:rPr>
      </w:pPr>
      <w:r w:rsidRPr="00D92592">
        <w:rPr>
          <w:rFonts w:ascii="Arial" w:hAnsi="Arial" w:cs="Arial"/>
          <w:sz w:val="20"/>
          <w:szCs w:val="20"/>
        </w:rPr>
        <w:t>(e)</w:t>
      </w:r>
      <w:r w:rsidRPr="00D92592">
        <w:rPr>
          <w:rFonts w:ascii="Arial" w:hAnsi="Arial" w:cs="Arial"/>
          <w:sz w:val="20"/>
          <w:szCs w:val="20"/>
        </w:rPr>
        <w:tab/>
        <w:t>“Council” means the Pakistan Bar Council;</w:t>
      </w:r>
    </w:p>
    <w:p w:rsidR="00D92592" w:rsidRPr="0061659C" w:rsidRDefault="00D92592" w:rsidP="00D92592">
      <w:pPr>
        <w:pStyle w:val="NoSpacing"/>
        <w:ind w:left="1440" w:hanging="720"/>
        <w:jc w:val="both"/>
        <w:rPr>
          <w:rFonts w:ascii="Arial" w:hAnsi="Arial" w:cs="Arial"/>
          <w:sz w:val="10"/>
          <w:szCs w:val="20"/>
        </w:rPr>
      </w:pPr>
    </w:p>
    <w:p w:rsidR="00D92592" w:rsidRPr="00D92592" w:rsidRDefault="00D92592" w:rsidP="00D92592">
      <w:pPr>
        <w:pStyle w:val="NoSpacing"/>
        <w:ind w:left="1440" w:hanging="720"/>
        <w:jc w:val="both"/>
        <w:rPr>
          <w:rFonts w:ascii="Arial" w:hAnsi="Arial" w:cs="Arial"/>
          <w:sz w:val="20"/>
          <w:szCs w:val="20"/>
        </w:rPr>
      </w:pPr>
      <w:r w:rsidRPr="00D92592">
        <w:rPr>
          <w:rFonts w:ascii="Arial" w:hAnsi="Arial" w:cs="Arial"/>
          <w:sz w:val="20"/>
          <w:szCs w:val="20"/>
        </w:rPr>
        <w:t>(f)</w:t>
      </w:r>
      <w:r w:rsidRPr="00D92592">
        <w:rPr>
          <w:rFonts w:ascii="Arial" w:hAnsi="Arial" w:cs="Arial"/>
          <w:sz w:val="20"/>
          <w:szCs w:val="20"/>
        </w:rPr>
        <w:tab/>
        <w:t>“Employee” means a permanent and full time employee of the Pakistan Bar Council;</w:t>
      </w:r>
    </w:p>
    <w:p w:rsidR="00D92592" w:rsidRPr="0061659C" w:rsidRDefault="00D92592" w:rsidP="00D92592">
      <w:pPr>
        <w:pStyle w:val="NoSpacing"/>
        <w:ind w:left="1440" w:hanging="720"/>
        <w:jc w:val="both"/>
        <w:rPr>
          <w:rFonts w:ascii="Arial" w:hAnsi="Arial" w:cs="Arial"/>
          <w:sz w:val="10"/>
          <w:szCs w:val="20"/>
        </w:rPr>
      </w:pPr>
    </w:p>
    <w:p w:rsidR="00D92592" w:rsidRPr="00D92592" w:rsidRDefault="00D92592" w:rsidP="00D92592">
      <w:pPr>
        <w:pStyle w:val="NoSpacing"/>
        <w:ind w:left="1440" w:hanging="720"/>
        <w:jc w:val="both"/>
        <w:rPr>
          <w:rFonts w:ascii="Arial" w:hAnsi="Arial" w:cs="Arial"/>
          <w:sz w:val="20"/>
          <w:szCs w:val="20"/>
        </w:rPr>
      </w:pPr>
      <w:r w:rsidRPr="00D92592">
        <w:rPr>
          <w:rFonts w:ascii="Arial" w:hAnsi="Arial" w:cs="Arial"/>
          <w:sz w:val="20"/>
          <w:szCs w:val="20"/>
        </w:rPr>
        <w:t>(g)</w:t>
      </w:r>
      <w:r w:rsidRPr="00D92592">
        <w:rPr>
          <w:rFonts w:ascii="Arial" w:hAnsi="Arial" w:cs="Arial"/>
          <w:sz w:val="20"/>
          <w:szCs w:val="20"/>
        </w:rPr>
        <w:tab/>
        <w:t>“Executive Committee” means Executive Committee of the Pakistan Bar Council;</w:t>
      </w:r>
    </w:p>
    <w:p w:rsidR="00D92592" w:rsidRPr="0061659C" w:rsidRDefault="00D92592" w:rsidP="00D92592">
      <w:pPr>
        <w:pStyle w:val="NoSpacing"/>
        <w:ind w:left="1440" w:hanging="720"/>
        <w:jc w:val="both"/>
        <w:rPr>
          <w:rFonts w:ascii="Arial" w:hAnsi="Arial" w:cs="Arial"/>
          <w:sz w:val="10"/>
          <w:szCs w:val="20"/>
        </w:rPr>
      </w:pPr>
    </w:p>
    <w:p w:rsidR="00D92592" w:rsidRPr="00D92592" w:rsidRDefault="00D92592" w:rsidP="00D92592">
      <w:pPr>
        <w:pStyle w:val="NoSpacing"/>
        <w:ind w:left="1440" w:hanging="720"/>
        <w:jc w:val="both"/>
        <w:rPr>
          <w:rFonts w:ascii="Arial" w:hAnsi="Arial" w:cs="Arial"/>
          <w:sz w:val="20"/>
          <w:szCs w:val="20"/>
        </w:rPr>
      </w:pPr>
      <w:r w:rsidRPr="00D92592">
        <w:rPr>
          <w:rFonts w:ascii="Arial" w:hAnsi="Arial" w:cs="Arial"/>
          <w:sz w:val="20"/>
          <w:szCs w:val="20"/>
        </w:rPr>
        <w:t>(h)</w:t>
      </w:r>
      <w:r w:rsidRPr="00D92592">
        <w:rPr>
          <w:rFonts w:ascii="Arial" w:hAnsi="Arial" w:cs="Arial"/>
          <w:sz w:val="20"/>
          <w:szCs w:val="20"/>
        </w:rPr>
        <w:tab/>
        <w:t>“Family” means wife or wives or husband and children (except married sons/daughters) under 21 years of age, of the employee;</w:t>
      </w:r>
    </w:p>
    <w:p w:rsidR="00D92592" w:rsidRPr="0061659C" w:rsidRDefault="00D92592" w:rsidP="00D92592">
      <w:pPr>
        <w:pStyle w:val="NoSpacing"/>
        <w:ind w:left="1440" w:hanging="720"/>
        <w:jc w:val="both"/>
        <w:rPr>
          <w:rFonts w:ascii="Arial" w:hAnsi="Arial" w:cs="Arial"/>
          <w:sz w:val="10"/>
          <w:szCs w:val="20"/>
        </w:rPr>
      </w:pPr>
    </w:p>
    <w:p w:rsidR="00D92592" w:rsidRPr="00D92592" w:rsidRDefault="00D92592" w:rsidP="00D92592">
      <w:pPr>
        <w:pStyle w:val="NoSpacing"/>
        <w:ind w:left="1440" w:hanging="720"/>
        <w:jc w:val="both"/>
        <w:rPr>
          <w:rFonts w:ascii="Arial" w:hAnsi="Arial" w:cs="Arial"/>
          <w:sz w:val="20"/>
          <w:szCs w:val="20"/>
        </w:rPr>
      </w:pPr>
      <w:r w:rsidRPr="00D92592">
        <w:rPr>
          <w:rFonts w:ascii="Arial" w:hAnsi="Arial" w:cs="Arial"/>
          <w:sz w:val="20"/>
          <w:szCs w:val="20"/>
        </w:rPr>
        <w:t>(i)</w:t>
      </w:r>
      <w:r w:rsidRPr="00D92592">
        <w:rPr>
          <w:rFonts w:ascii="Arial" w:hAnsi="Arial" w:cs="Arial"/>
          <w:sz w:val="20"/>
          <w:szCs w:val="20"/>
        </w:rPr>
        <w:tab/>
        <w:t>“Fund” mans the Pakistan Bar Council Employees Pension Fund;</w:t>
      </w:r>
    </w:p>
    <w:p w:rsidR="00E0003B" w:rsidRPr="0061659C" w:rsidRDefault="00E0003B" w:rsidP="00D92592">
      <w:pPr>
        <w:pStyle w:val="NoSpacing"/>
        <w:ind w:left="1440" w:hanging="720"/>
        <w:jc w:val="both"/>
        <w:rPr>
          <w:rFonts w:ascii="Arial" w:hAnsi="Arial" w:cs="Arial"/>
          <w:sz w:val="10"/>
          <w:szCs w:val="20"/>
        </w:rPr>
      </w:pPr>
    </w:p>
    <w:p w:rsidR="00D92592" w:rsidRPr="00D92592" w:rsidRDefault="00D92592" w:rsidP="00D92592">
      <w:pPr>
        <w:pStyle w:val="NoSpacing"/>
        <w:ind w:left="1440" w:hanging="720"/>
        <w:jc w:val="both"/>
        <w:rPr>
          <w:rFonts w:ascii="Arial" w:hAnsi="Arial" w:cs="Arial"/>
          <w:sz w:val="20"/>
          <w:szCs w:val="20"/>
        </w:rPr>
      </w:pPr>
      <w:r w:rsidRPr="00D92592">
        <w:rPr>
          <w:rFonts w:ascii="Arial" w:hAnsi="Arial" w:cs="Arial"/>
          <w:sz w:val="20"/>
          <w:szCs w:val="20"/>
        </w:rPr>
        <w:t>(j)</w:t>
      </w:r>
      <w:r w:rsidRPr="00D92592">
        <w:rPr>
          <w:rFonts w:ascii="Arial" w:hAnsi="Arial" w:cs="Arial"/>
          <w:sz w:val="20"/>
          <w:szCs w:val="20"/>
        </w:rPr>
        <w:tab/>
        <w:t>“Month” means an english calendar month;</w:t>
      </w:r>
    </w:p>
    <w:p w:rsidR="00E0003B" w:rsidRPr="0061659C" w:rsidRDefault="00E0003B" w:rsidP="00D92592">
      <w:pPr>
        <w:pStyle w:val="NoSpacing"/>
        <w:ind w:left="1440" w:hanging="720"/>
        <w:jc w:val="both"/>
        <w:rPr>
          <w:rFonts w:ascii="Arial" w:hAnsi="Arial" w:cs="Arial"/>
          <w:sz w:val="10"/>
          <w:szCs w:val="20"/>
        </w:rPr>
      </w:pPr>
    </w:p>
    <w:p w:rsidR="00D92592" w:rsidRPr="00D92592" w:rsidRDefault="00D92592" w:rsidP="00D92592">
      <w:pPr>
        <w:pStyle w:val="NoSpacing"/>
        <w:ind w:left="1440" w:hanging="720"/>
        <w:jc w:val="both"/>
        <w:rPr>
          <w:rFonts w:ascii="Arial" w:hAnsi="Arial" w:cs="Arial"/>
          <w:sz w:val="20"/>
          <w:szCs w:val="20"/>
        </w:rPr>
      </w:pPr>
      <w:r w:rsidRPr="00D92592">
        <w:rPr>
          <w:rFonts w:ascii="Arial" w:hAnsi="Arial" w:cs="Arial"/>
          <w:sz w:val="20"/>
          <w:szCs w:val="20"/>
        </w:rPr>
        <w:t>(k)</w:t>
      </w:r>
      <w:r w:rsidRPr="00D92592">
        <w:rPr>
          <w:rFonts w:ascii="Arial" w:hAnsi="Arial" w:cs="Arial"/>
          <w:sz w:val="20"/>
          <w:szCs w:val="20"/>
        </w:rPr>
        <w:tab/>
        <w:t>“Pay/Emoluments” means pay/emoluments of an employee as determined under Rule 11 ibid.</w:t>
      </w:r>
    </w:p>
    <w:p w:rsidR="00D92592" w:rsidRPr="0061659C" w:rsidRDefault="00D92592" w:rsidP="00D92592">
      <w:pPr>
        <w:pStyle w:val="NoSpacing"/>
        <w:ind w:left="1440" w:hanging="720"/>
        <w:jc w:val="both"/>
        <w:rPr>
          <w:rFonts w:ascii="Arial" w:hAnsi="Arial" w:cs="Arial"/>
          <w:sz w:val="10"/>
          <w:szCs w:val="20"/>
        </w:rPr>
      </w:pPr>
    </w:p>
    <w:p w:rsidR="00D92592" w:rsidRPr="00D92592" w:rsidRDefault="00D92592" w:rsidP="00D92592">
      <w:pPr>
        <w:pStyle w:val="NoSpacing"/>
        <w:ind w:left="1440" w:hanging="720"/>
        <w:jc w:val="both"/>
        <w:rPr>
          <w:rFonts w:ascii="Arial" w:hAnsi="Arial" w:cs="Arial"/>
          <w:sz w:val="20"/>
          <w:szCs w:val="20"/>
        </w:rPr>
      </w:pPr>
      <w:r w:rsidRPr="00D92592">
        <w:rPr>
          <w:rFonts w:ascii="Arial" w:hAnsi="Arial" w:cs="Arial"/>
          <w:sz w:val="20"/>
          <w:szCs w:val="20"/>
        </w:rPr>
        <w:t>(l)</w:t>
      </w:r>
      <w:r w:rsidRPr="00D92592">
        <w:rPr>
          <w:rFonts w:ascii="Arial" w:hAnsi="Arial" w:cs="Arial"/>
          <w:sz w:val="20"/>
          <w:szCs w:val="20"/>
        </w:rPr>
        <w:tab/>
        <w:t>“Pension” means the sum payable by way of monthly payment to an employee or his family under these Rules;</w:t>
      </w:r>
    </w:p>
    <w:p w:rsidR="00D92592" w:rsidRPr="0061659C" w:rsidRDefault="00D92592" w:rsidP="00D92592">
      <w:pPr>
        <w:pStyle w:val="NoSpacing"/>
        <w:ind w:left="1440" w:hanging="720"/>
        <w:jc w:val="both"/>
        <w:rPr>
          <w:rFonts w:ascii="Arial" w:hAnsi="Arial" w:cs="Arial"/>
          <w:sz w:val="10"/>
          <w:szCs w:val="20"/>
        </w:rPr>
      </w:pPr>
    </w:p>
    <w:p w:rsidR="00D92592" w:rsidRPr="00D92592" w:rsidRDefault="00D92592" w:rsidP="00D92592">
      <w:pPr>
        <w:pStyle w:val="NoSpacing"/>
        <w:ind w:left="1440" w:hanging="720"/>
        <w:jc w:val="both"/>
        <w:rPr>
          <w:rFonts w:ascii="Arial" w:hAnsi="Arial" w:cs="Arial"/>
          <w:sz w:val="20"/>
          <w:szCs w:val="20"/>
        </w:rPr>
      </w:pPr>
      <w:r w:rsidRPr="00D92592">
        <w:rPr>
          <w:rFonts w:ascii="Arial" w:hAnsi="Arial" w:cs="Arial"/>
          <w:sz w:val="20"/>
          <w:szCs w:val="20"/>
        </w:rPr>
        <w:t>(m)</w:t>
      </w:r>
      <w:r w:rsidRPr="00D92592">
        <w:rPr>
          <w:rFonts w:ascii="Arial" w:hAnsi="Arial" w:cs="Arial"/>
          <w:sz w:val="20"/>
          <w:szCs w:val="20"/>
        </w:rPr>
        <w:tab/>
        <w:t xml:space="preserve">“Spouse” means the lawfully wedded spouse of the employee. </w:t>
      </w:r>
    </w:p>
    <w:p w:rsidR="00D92592" w:rsidRPr="0061659C" w:rsidRDefault="00D92592" w:rsidP="00D92592">
      <w:pPr>
        <w:pStyle w:val="NoSpacing"/>
        <w:ind w:firstLine="720"/>
        <w:jc w:val="both"/>
        <w:rPr>
          <w:rFonts w:ascii="Arial" w:hAnsi="Arial" w:cs="Arial"/>
          <w:b/>
          <w:sz w:val="10"/>
          <w:szCs w:val="20"/>
        </w:rPr>
      </w:pPr>
    </w:p>
    <w:p w:rsidR="00CC7092" w:rsidRDefault="00D92592" w:rsidP="0061659C">
      <w:pPr>
        <w:pStyle w:val="NoSpacing"/>
        <w:ind w:firstLine="720"/>
        <w:jc w:val="both"/>
        <w:rPr>
          <w:rFonts w:ascii="Arial" w:hAnsi="Arial" w:cs="Arial"/>
          <w:b/>
          <w:sz w:val="20"/>
          <w:szCs w:val="20"/>
        </w:rPr>
      </w:pPr>
      <w:r w:rsidRPr="00D92592">
        <w:rPr>
          <w:rFonts w:ascii="Arial" w:hAnsi="Arial" w:cs="Arial"/>
          <w:b/>
          <w:sz w:val="20"/>
          <w:szCs w:val="20"/>
        </w:rPr>
        <w:t>3.</w:t>
      </w:r>
      <w:r w:rsidRPr="00D92592">
        <w:rPr>
          <w:rFonts w:ascii="Arial" w:hAnsi="Arial" w:cs="Arial"/>
          <w:sz w:val="20"/>
          <w:szCs w:val="20"/>
        </w:rPr>
        <w:tab/>
      </w:r>
      <w:r w:rsidRPr="00D92592">
        <w:rPr>
          <w:rFonts w:ascii="Arial" w:hAnsi="Arial" w:cs="Arial"/>
          <w:b/>
          <w:sz w:val="20"/>
          <w:szCs w:val="20"/>
        </w:rPr>
        <w:t>Pension:-</w:t>
      </w:r>
      <w:r w:rsidRPr="00D92592">
        <w:rPr>
          <w:rFonts w:ascii="Arial" w:hAnsi="Arial" w:cs="Arial"/>
          <w:sz w:val="20"/>
          <w:szCs w:val="20"/>
        </w:rPr>
        <w:t xml:space="preserve"> A post retirement monthly payment to an employee in consideration of his continuous long service rendered to the Pakistan Bar Council.</w:t>
      </w:r>
    </w:p>
    <w:p w:rsidR="00CC7092" w:rsidRDefault="00CC7092" w:rsidP="00D92592">
      <w:pPr>
        <w:pStyle w:val="NoSpacing"/>
        <w:ind w:firstLine="720"/>
        <w:jc w:val="both"/>
        <w:rPr>
          <w:rFonts w:ascii="Arial" w:hAnsi="Arial" w:cs="Arial"/>
          <w:b/>
          <w:sz w:val="20"/>
          <w:szCs w:val="20"/>
        </w:rPr>
      </w:pPr>
    </w:p>
    <w:p w:rsidR="00D92592" w:rsidRPr="00D92592" w:rsidRDefault="00D92592" w:rsidP="00D92592">
      <w:pPr>
        <w:pStyle w:val="NoSpacing"/>
        <w:ind w:firstLine="720"/>
        <w:jc w:val="both"/>
        <w:rPr>
          <w:rFonts w:ascii="Arial" w:hAnsi="Arial" w:cs="Arial"/>
          <w:sz w:val="20"/>
          <w:szCs w:val="20"/>
        </w:rPr>
      </w:pPr>
      <w:r w:rsidRPr="00D92592">
        <w:rPr>
          <w:rFonts w:ascii="Arial" w:hAnsi="Arial" w:cs="Arial"/>
          <w:b/>
          <w:sz w:val="20"/>
          <w:szCs w:val="20"/>
        </w:rPr>
        <w:t>4.</w:t>
      </w:r>
      <w:r w:rsidRPr="00D92592">
        <w:rPr>
          <w:rFonts w:ascii="Arial" w:hAnsi="Arial" w:cs="Arial"/>
          <w:sz w:val="20"/>
          <w:szCs w:val="20"/>
        </w:rPr>
        <w:tab/>
      </w:r>
      <w:r w:rsidRPr="00D92592">
        <w:rPr>
          <w:rFonts w:ascii="Arial" w:hAnsi="Arial" w:cs="Arial"/>
          <w:b/>
          <w:sz w:val="20"/>
          <w:szCs w:val="20"/>
        </w:rPr>
        <w:t>Eligibility:-</w:t>
      </w:r>
      <w:r w:rsidRPr="00D92592">
        <w:rPr>
          <w:rFonts w:ascii="Arial" w:hAnsi="Arial" w:cs="Arial"/>
          <w:sz w:val="20"/>
          <w:szCs w:val="20"/>
        </w:rPr>
        <w:t xml:space="preserve"> An employee shall be eligible for Pension if he:-</w:t>
      </w:r>
    </w:p>
    <w:p w:rsidR="00D92592" w:rsidRPr="005703E5" w:rsidRDefault="00D92592" w:rsidP="00D92592">
      <w:pPr>
        <w:pStyle w:val="NoSpacing"/>
        <w:ind w:firstLine="720"/>
        <w:jc w:val="both"/>
        <w:rPr>
          <w:rFonts w:ascii="Arial" w:hAnsi="Arial" w:cs="Arial"/>
          <w:sz w:val="8"/>
          <w:szCs w:val="20"/>
        </w:rPr>
      </w:pPr>
    </w:p>
    <w:p w:rsidR="00D92592" w:rsidRPr="00D92592" w:rsidRDefault="000878F2" w:rsidP="00D92592">
      <w:pPr>
        <w:pStyle w:val="NoSpacing"/>
        <w:ind w:left="1440" w:hanging="720"/>
        <w:jc w:val="both"/>
        <w:rPr>
          <w:rFonts w:ascii="Arial" w:hAnsi="Arial" w:cs="Arial"/>
          <w:sz w:val="20"/>
          <w:szCs w:val="20"/>
        </w:rPr>
      </w:pPr>
      <w:r>
        <w:rPr>
          <w:rFonts w:ascii="Arial" w:hAnsi="Arial" w:cs="Arial"/>
          <w:sz w:val="20"/>
          <w:szCs w:val="20"/>
        </w:rPr>
        <w:tab/>
      </w:r>
      <w:r w:rsidR="00D92592" w:rsidRPr="00D92592">
        <w:rPr>
          <w:rFonts w:ascii="Arial" w:hAnsi="Arial" w:cs="Arial"/>
          <w:sz w:val="20"/>
          <w:szCs w:val="20"/>
        </w:rPr>
        <w:t>(i)</w:t>
      </w:r>
      <w:r w:rsidR="00D92592" w:rsidRPr="00D92592">
        <w:rPr>
          <w:rFonts w:ascii="Arial" w:hAnsi="Arial" w:cs="Arial"/>
          <w:sz w:val="20"/>
          <w:szCs w:val="20"/>
        </w:rPr>
        <w:tab/>
        <w:t>retires on completion of 60</w:t>
      </w:r>
      <w:r w:rsidR="00D92592" w:rsidRPr="00D92592">
        <w:rPr>
          <w:rFonts w:ascii="Arial" w:hAnsi="Arial" w:cs="Arial"/>
          <w:sz w:val="20"/>
          <w:szCs w:val="20"/>
          <w:vertAlign w:val="superscript"/>
        </w:rPr>
        <w:t>th</w:t>
      </w:r>
      <w:r w:rsidR="00D92592" w:rsidRPr="00D92592">
        <w:rPr>
          <w:rFonts w:ascii="Arial" w:hAnsi="Arial" w:cs="Arial"/>
          <w:sz w:val="20"/>
          <w:szCs w:val="20"/>
        </w:rPr>
        <w:t xml:space="preserve"> year of  age after completing at least 10 </w:t>
      </w:r>
      <w:r>
        <w:rPr>
          <w:rFonts w:ascii="Arial" w:hAnsi="Arial" w:cs="Arial"/>
          <w:sz w:val="20"/>
          <w:szCs w:val="20"/>
        </w:rPr>
        <w:tab/>
      </w:r>
      <w:r w:rsidR="00D92592" w:rsidRPr="00D92592">
        <w:rPr>
          <w:rFonts w:ascii="Arial" w:hAnsi="Arial" w:cs="Arial"/>
          <w:sz w:val="20"/>
          <w:szCs w:val="20"/>
        </w:rPr>
        <w:t>years of continuous qualifying  service for pension.</w:t>
      </w:r>
    </w:p>
    <w:p w:rsidR="00D92592" w:rsidRPr="005703E5" w:rsidRDefault="00D92592" w:rsidP="00D92592">
      <w:pPr>
        <w:pStyle w:val="NoSpacing"/>
        <w:ind w:left="1440"/>
        <w:jc w:val="both"/>
        <w:rPr>
          <w:rFonts w:ascii="Arial" w:hAnsi="Arial" w:cs="Arial"/>
          <w:sz w:val="6"/>
          <w:szCs w:val="20"/>
        </w:rPr>
      </w:pPr>
    </w:p>
    <w:p w:rsidR="00D92592" w:rsidRPr="00D92592" w:rsidRDefault="000878F2" w:rsidP="00D92592">
      <w:pPr>
        <w:pStyle w:val="NoSpacing"/>
        <w:ind w:left="1440"/>
        <w:jc w:val="both"/>
        <w:rPr>
          <w:rFonts w:ascii="Arial" w:hAnsi="Arial" w:cs="Arial"/>
          <w:sz w:val="20"/>
          <w:szCs w:val="20"/>
        </w:rPr>
      </w:pPr>
      <w:r>
        <w:rPr>
          <w:rFonts w:ascii="Arial" w:hAnsi="Arial" w:cs="Arial"/>
          <w:sz w:val="20"/>
          <w:szCs w:val="20"/>
        </w:rPr>
        <w:tab/>
      </w:r>
      <w:r w:rsidR="00D92592" w:rsidRPr="00D92592">
        <w:rPr>
          <w:rFonts w:ascii="Arial" w:hAnsi="Arial" w:cs="Arial"/>
          <w:sz w:val="20"/>
          <w:szCs w:val="20"/>
        </w:rPr>
        <w:t xml:space="preserve">However, in case the Council retains services of an employee by </w:t>
      </w:r>
      <w:r>
        <w:rPr>
          <w:rFonts w:ascii="Arial" w:hAnsi="Arial" w:cs="Arial"/>
          <w:sz w:val="20"/>
          <w:szCs w:val="20"/>
        </w:rPr>
        <w:tab/>
      </w:r>
      <w:r w:rsidR="00D92592" w:rsidRPr="00D92592">
        <w:rPr>
          <w:rFonts w:ascii="Arial" w:hAnsi="Arial" w:cs="Arial"/>
          <w:sz w:val="20"/>
          <w:szCs w:val="20"/>
        </w:rPr>
        <w:t xml:space="preserve">way of extension even after his retirement on attaining the age of </w:t>
      </w:r>
      <w:r>
        <w:rPr>
          <w:rFonts w:ascii="Arial" w:hAnsi="Arial" w:cs="Arial"/>
          <w:sz w:val="20"/>
          <w:szCs w:val="20"/>
        </w:rPr>
        <w:tab/>
      </w:r>
      <w:r w:rsidR="00D92592" w:rsidRPr="00D92592">
        <w:rPr>
          <w:rFonts w:ascii="Arial" w:hAnsi="Arial" w:cs="Arial"/>
          <w:sz w:val="20"/>
          <w:szCs w:val="20"/>
        </w:rPr>
        <w:t xml:space="preserve">superannuation and he continues in service/employment of the </w:t>
      </w:r>
      <w:r>
        <w:rPr>
          <w:rFonts w:ascii="Arial" w:hAnsi="Arial" w:cs="Arial"/>
          <w:sz w:val="20"/>
          <w:szCs w:val="20"/>
        </w:rPr>
        <w:tab/>
      </w:r>
      <w:r w:rsidR="00D92592" w:rsidRPr="00D92592">
        <w:rPr>
          <w:rFonts w:ascii="Arial" w:hAnsi="Arial" w:cs="Arial"/>
          <w:sz w:val="20"/>
          <w:szCs w:val="20"/>
        </w:rPr>
        <w:t xml:space="preserve">Council without break, he shall be eligible and entitled to Pension; or </w:t>
      </w:r>
    </w:p>
    <w:p w:rsidR="00D92592" w:rsidRPr="005703E5" w:rsidRDefault="00D92592" w:rsidP="00D92592">
      <w:pPr>
        <w:pStyle w:val="NoSpacing"/>
        <w:ind w:firstLine="720"/>
        <w:jc w:val="both"/>
        <w:rPr>
          <w:rFonts w:ascii="Arial" w:hAnsi="Arial" w:cs="Arial"/>
          <w:sz w:val="6"/>
          <w:szCs w:val="20"/>
        </w:rPr>
      </w:pPr>
    </w:p>
    <w:p w:rsidR="00D92592" w:rsidRDefault="000878F2" w:rsidP="005703E5">
      <w:pPr>
        <w:pStyle w:val="NoSpacing"/>
        <w:ind w:left="1440" w:hanging="720"/>
        <w:jc w:val="both"/>
        <w:rPr>
          <w:rFonts w:ascii="Arial" w:hAnsi="Arial" w:cs="Arial"/>
          <w:sz w:val="20"/>
          <w:szCs w:val="20"/>
        </w:rPr>
      </w:pPr>
      <w:r>
        <w:rPr>
          <w:rFonts w:ascii="Arial" w:hAnsi="Arial" w:cs="Arial"/>
          <w:sz w:val="20"/>
          <w:szCs w:val="20"/>
        </w:rPr>
        <w:tab/>
      </w:r>
      <w:r w:rsidR="00D92592" w:rsidRPr="00D92592">
        <w:rPr>
          <w:rFonts w:ascii="Arial" w:hAnsi="Arial" w:cs="Arial"/>
          <w:sz w:val="20"/>
          <w:szCs w:val="20"/>
        </w:rPr>
        <w:t>(ii)</w:t>
      </w:r>
      <w:r w:rsidR="00D92592" w:rsidRPr="00D92592">
        <w:rPr>
          <w:rFonts w:ascii="Arial" w:hAnsi="Arial" w:cs="Arial"/>
          <w:sz w:val="20"/>
          <w:szCs w:val="20"/>
        </w:rPr>
        <w:tab/>
        <w:t xml:space="preserve">opts for retirement after completing 25 years of satisfactory </w:t>
      </w:r>
      <w:r>
        <w:rPr>
          <w:rFonts w:ascii="Arial" w:hAnsi="Arial" w:cs="Arial"/>
          <w:sz w:val="20"/>
          <w:szCs w:val="20"/>
        </w:rPr>
        <w:tab/>
      </w:r>
      <w:r w:rsidR="00D92592" w:rsidRPr="00D92592">
        <w:rPr>
          <w:rFonts w:ascii="Arial" w:hAnsi="Arial" w:cs="Arial"/>
          <w:sz w:val="20"/>
          <w:szCs w:val="20"/>
        </w:rPr>
        <w:t>continuous qualifying service of the Pakistan Bar Council.</w:t>
      </w:r>
    </w:p>
    <w:p w:rsidR="005703E5" w:rsidRPr="005703E5" w:rsidRDefault="005703E5" w:rsidP="005703E5">
      <w:pPr>
        <w:pStyle w:val="NoSpacing"/>
        <w:ind w:left="1440" w:hanging="720"/>
        <w:jc w:val="both"/>
        <w:rPr>
          <w:rFonts w:ascii="Arial" w:hAnsi="Arial" w:cs="Arial"/>
          <w:sz w:val="6"/>
          <w:szCs w:val="20"/>
        </w:rPr>
      </w:pPr>
    </w:p>
    <w:p w:rsidR="00D92592" w:rsidRPr="00D92592" w:rsidRDefault="00D92592" w:rsidP="000878F2">
      <w:pPr>
        <w:pStyle w:val="NoSpacing"/>
        <w:ind w:left="1440" w:firstLine="678"/>
        <w:jc w:val="both"/>
        <w:rPr>
          <w:rFonts w:ascii="Arial" w:hAnsi="Arial" w:cs="Arial"/>
          <w:sz w:val="20"/>
          <w:szCs w:val="20"/>
        </w:rPr>
      </w:pPr>
      <w:r w:rsidRPr="00D92592">
        <w:rPr>
          <w:rFonts w:ascii="Arial" w:hAnsi="Arial" w:cs="Arial"/>
          <w:sz w:val="20"/>
          <w:szCs w:val="20"/>
        </w:rPr>
        <w:lastRenderedPageBreak/>
        <w:t xml:space="preserve">Provided that clause (ii) will become operative only after </w:t>
      </w:r>
      <w:r w:rsidR="005703E5">
        <w:rPr>
          <w:rStyle w:val="FootnoteReference"/>
          <w:rFonts w:ascii="Arial" w:hAnsi="Arial" w:cs="Arial"/>
          <w:sz w:val="20"/>
          <w:szCs w:val="20"/>
        </w:rPr>
        <w:footnoteReference w:id="1"/>
      </w:r>
      <w:r w:rsidR="005703E5">
        <w:rPr>
          <w:rFonts w:ascii="Arial" w:hAnsi="Arial" w:cs="Arial"/>
          <w:sz w:val="20"/>
          <w:szCs w:val="20"/>
        </w:rPr>
        <w:t>[2</w:t>
      </w:r>
      <w:r w:rsidRPr="00D92592">
        <w:rPr>
          <w:rFonts w:ascii="Arial" w:hAnsi="Arial" w:cs="Arial"/>
          <w:sz w:val="20"/>
          <w:szCs w:val="20"/>
        </w:rPr>
        <w:t>0</w:t>
      </w:r>
      <w:r w:rsidR="005703E5">
        <w:rPr>
          <w:rFonts w:ascii="Arial" w:hAnsi="Arial" w:cs="Arial"/>
          <w:sz w:val="20"/>
          <w:szCs w:val="20"/>
        </w:rPr>
        <w:t>]</w:t>
      </w:r>
      <w:r w:rsidRPr="00D92592">
        <w:rPr>
          <w:rFonts w:ascii="Arial" w:hAnsi="Arial" w:cs="Arial"/>
          <w:sz w:val="20"/>
          <w:szCs w:val="20"/>
        </w:rPr>
        <w:t xml:space="preserve"> years of promulgation of these Rules or accumulation of Rs. </w:t>
      </w:r>
      <w:r w:rsidR="005703E5">
        <w:rPr>
          <w:rStyle w:val="FootnoteReference"/>
          <w:rFonts w:ascii="Arial" w:hAnsi="Arial" w:cs="Arial"/>
          <w:sz w:val="20"/>
          <w:szCs w:val="20"/>
        </w:rPr>
        <w:footnoteReference w:id="2"/>
      </w:r>
      <w:r w:rsidR="005703E5">
        <w:rPr>
          <w:rFonts w:ascii="Arial" w:hAnsi="Arial" w:cs="Arial"/>
          <w:sz w:val="20"/>
          <w:szCs w:val="20"/>
        </w:rPr>
        <w:t>[1</w:t>
      </w:r>
      <w:r w:rsidRPr="00D92592">
        <w:rPr>
          <w:rFonts w:ascii="Arial" w:hAnsi="Arial" w:cs="Arial"/>
          <w:sz w:val="20"/>
          <w:szCs w:val="20"/>
        </w:rPr>
        <w:t>50</w:t>
      </w:r>
      <w:r w:rsidR="005703E5">
        <w:rPr>
          <w:rFonts w:ascii="Arial" w:hAnsi="Arial" w:cs="Arial"/>
          <w:sz w:val="20"/>
          <w:szCs w:val="20"/>
        </w:rPr>
        <w:t>]</w:t>
      </w:r>
      <w:r w:rsidRPr="00D92592">
        <w:rPr>
          <w:rFonts w:ascii="Arial" w:hAnsi="Arial" w:cs="Arial"/>
          <w:sz w:val="20"/>
          <w:szCs w:val="20"/>
        </w:rPr>
        <w:t xml:space="preserve"> Million in the Pension Fund whichever is earlier .</w:t>
      </w:r>
    </w:p>
    <w:p w:rsidR="00D92592" w:rsidRPr="005703E5" w:rsidRDefault="00D92592" w:rsidP="00D92592">
      <w:pPr>
        <w:pStyle w:val="NoSpacing"/>
        <w:ind w:firstLine="720"/>
        <w:jc w:val="both"/>
        <w:rPr>
          <w:rFonts w:ascii="Arial" w:hAnsi="Arial" w:cs="Arial"/>
          <w:sz w:val="10"/>
          <w:szCs w:val="20"/>
        </w:rPr>
      </w:pPr>
    </w:p>
    <w:p w:rsidR="00D92592" w:rsidRPr="00D92592" w:rsidRDefault="00D92592" w:rsidP="00D92592">
      <w:pPr>
        <w:pStyle w:val="NoSpacing"/>
        <w:ind w:firstLine="720"/>
        <w:jc w:val="both"/>
        <w:rPr>
          <w:rFonts w:ascii="Arial" w:hAnsi="Arial" w:cs="Arial"/>
          <w:sz w:val="20"/>
          <w:szCs w:val="20"/>
        </w:rPr>
      </w:pPr>
      <w:r w:rsidRPr="00D92592">
        <w:rPr>
          <w:rFonts w:ascii="Arial" w:hAnsi="Arial" w:cs="Arial"/>
          <w:b/>
          <w:sz w:val="20"/>
          <w:szCs w:val="20"/>
        </w:rPr>
        <w:t>5.</w:t>
      </w:r>
      <w:r w:rsidRPr="00D92592">
        <w:rPr>
          <w:rFonts w:ascii="Arial" w:hAnsi="Arial" w:cs="Arial"/>
          <w:b/>
          <w:sz w:val="20"/>
          <w:szCs w:val="20"/>
        </w:rPr>
        <w:tab/>
        <w:t>Disqualification:-</w:t>
      </w:r>
      <w:r w:rsidRPr="00D92592">
        <w:rPr>
          <w:rFonts w:ascii="Arial" w:hAnsi="Arial" w:cs="Arial"/>
          <w:sz w:val="20"/>
          <w:szCs w:val="20"/>
        </w:rPr>
        <w:t xml:space="preserve"> An employee who is dismissed or removed from service for disciplinary reasons, shall not be entitled to Pension.</w:t>
      </w:r>
    </w:p>
    <w:p w:rsidR="00D92592" w:rsidRPr="00D92592" w:rsidRDefault="00D92592" w:rsidP="00D92592">
      <w:pPr>
        <w:pStyle w:val="NoSpacing"/>
        <w:ind w:firstLine="720"/>
        <w:jc w:val="both"/>
        <w:rPr>
          <w:rFonts w:ascii="Arial" w:hAnsi="Arial" w:cs="Arial"/>
          <w:b/>
          <w:sz w:val="20"/>
          <w:szCs w:val="20"/>
        </w:rPr>
      </w:pPr>
    </w:p>
    <w:p w:rsidR="00D92592" w:rsidRPr="00D92592" w:rsidRDefault="00D92592" w:rsidP="00D92592">
      <w:pPr>
        <w:pStyle w:val="NoSpacing"/>
        <w:ind w:firstLine="720"/>
        <w:jc w:val="both"/>
        <w:rPr>
          <w:rFonts w:ascii="Arial" w:hAnsi="Arial" w:cs="Arial"/>
          <w:sz w:val="20"/>
          <w:szCs w:val="20"/>
        </w:rPr>
      </w:pPr>
      <w:r w:rsidRPr="00D92592">
        <w:rPr>
          <w:rFonts w:ascii="Arial" w:hAnsi="Arial" w:cs="Arial"/>
          <w:b/>
          <w:sz w:val="20"/>
          <w:szCs w:val="20"/>
        </w:rPr>
        <w:t>6.</w:t>
      </w:r>
      <w:r w:rsidRPr="00D92592">
        <w:rPr>
          <w:rFonts w:ascii="Arial" w:hAnsi="Arial" w:cs="Arial"/>
          <w:b/>
          <w:sz w:val="20"/>
          <w:szCs w:val="20"/>
        </w:rPr>
        <w:tab/>
        <w:t>Payment in case of Death:-</w:t>
      </w:r>
      <w:r w:rsidRPr="00D92592">
        <w:rPr>
          <w:rFonts w:ascii="Arial" w:hAnsi="Arial" w:cs="Arial"/>
          <w:sz w:val="20"/>
          <w:szCs w:val="20"/>
        </w:rPr>
        <w:t xml:space="preserve"> In the event of death of an employee, before or after retirement, his family shall be entitled to receive Family Pension as may be prescribed under these Rules and/or Rules of the Federal Government on the subject.</w:t>
      </w:r>
    </w:p>
    <w:p w:rsidR="00D92592" w:rsidRPr="00D92592" w:rsidRDefault="00D92592" w:rsidP="00D92592">
      <w:pPr>
        <w:pStyle w:val="NoSpacing"/>
        <w:ind w:firstLine="720"/>
        <w:jc w:val="both"/>
        <w:rPr>
          <w:rFonts w:ascii="Arial" w:hAnsi="Arial" w:cs="Arial"/>
          <w:sz w:val="20"/>
          <w:szCs w:val="20"/>
        </w:rPr>
      </w:pPr>
    </w:p>
    <w:p w:rsidR="00D92592" w:rsidRPr="00D92592" w:rsidRDefault="00D92592" w:rsidP="00D92592">
      <w:pPr>
        <w:pStyle w:val="NoSpacing"/>
        <w:ind w:firstLine="720"/>
        <w:jc w:val="both"/>
        <w:rPr>
          <w:rFonts w:ascii="Arial" w:hAnsi="Arial" w:cs="Arial"/>
          <w:b/>
          <w:sz w:val="20"/>
          <w:szCs w:val="20"/>
        </w:rPr>
      </w:pPr>
      <w:r w:rsidRPr="00D92592">
        <w:rPr>
          <w:rFonts w:ascii="Arial" w:hAnsi="Arial" w:cs="Arial"/>
          <w:b/>
          <w:sz w:val="20"/>
          <w:szCs w:val="20"/>
        </w:rPr>
        <w:t>7.</w:t>
      </w:r>
      <w:r w:rsidRPr="00D92592">
        <w:rPr>
          <w:rFonts w:ascii="Arial" w:hAnsi="Arial" w:cs="Arial"/>
          <w:b/>
          <w:sz w:val="20"/>
          <w:szCs w:val="20"/>
        </w:rPr>
        <w:tab/>
        <w:t>Rate and Scale of Pension:-</w:t>
      </w:r>
      <w:r w:rsidRPr="00D92592">
        <w:rPr>
          <w:rFonts w:ascii="Arial" w:hAnsi="Arial" w:cs="Arial"/>
          <w:sz w:val="20"/>
          <w:szCs w:val="20"/>
        </w:rPr>
        <w:t xml:space="preserve"> Pension shall be calculated at the rate of 70% of pay/emoluments on completion of 30 years qualifying service and where qualifying service is less than 30 years but not 10 years, proportionate reduction in percentage shall be made subject to his attaining the age of 60 years or expiry of the period of his extension(s) if granted after his retirement on attaining the age of superannuation, or on completion of 25 years qualifying service and subject to maximum of Thirty (30) years of total qualifying service, the gross pension of an employee shall be calculated at such rate for such number of years of total qualifying service as specified in Schedule-I annexed hereto.</w:t>
      </w:r>
    </w:p>
    <w:p w:rsidR="00D92592" w:rsidRPr="00D92592" w:rsidRDefault="00D92592" w:rsidP="00D92592">
      <w:pPr>
        <w:pStyle w:val="NoSpacing"/>
        <w:ind w:firstLine="720"/>
        <w:jc w:val="both"/>
        <w:rPr>
          <w:rFonts w:ascii="Arial" w:hAnsi="Arial" w:cs="Arial"/>
          <w:b/>
          <w:sz w:val="20"/>
          <w:szCs w:val="20"/>
        </w:rPr>
      </w:pPr>
    </w:p>
    <w:p w:rsidR="00D92592" w:rsidRPr="00D92592" w:rsidRDefault="00D92592" w:rsidP="00D92592">
      <w:pPr>
        <w:pStyle w:val="NoSpacing"/>
        <w:ind w:firstLine="720"/>
        <w:jc w:val="both"/>
        <w:rPr>
          <w:rFonts w:ascii="Arial" w:hAnsi="Arial" w:cs="Arial"/>
          <w:sz w:val="20"/>
          <w:szCs w:val="20"/>
        </w:rPr>
      </w:pPr>
      <w:r w:rsidRPr="00D92592">
        <w:rPr>
          <w:rFonts w:ascii="Arial" w:hAnsi="Arial" w:cs="Arial"/>
          <w:b/>
          <w:sz w:val="20"/>
          <w:szCs w:val="20"/>
        </w:rPr>
        <w:t>8.</w:t>
      </w:r>
      <w:r w:rsidRPr="00D92592">
        <w:rPr>
          <w:rFonts w:ascii="Arial" w:hAnsi="Arial" w:cs="Arial"/>
          <w:b/>
          <w:sz w:val="20"/>
          <w:szCs w:val="20"/>
        </w:rPr>
        <w:tab/>
        <w:t xml:space="preserve">Determination of amount of Pension:- </w:t>
      </w:r>
      <w:r w:rsidRPr="00D92592">
        <w:rPr>
          <w:rFonts w:ascii="Arial" w:hAnsi="Arial" w:cs="Arial"/>
          <w:sz w:val="20"/>
          <w:szCs w:val="20"/>
        </w:rPr>
        <w:t xml:space="preserve">(i) The amount of pension admissible to an employee shall be determined within reasonable time before retirement or expiry of extention period if his services are retained after retirement and he continues in service uninterruptedly or if opts for retirement after having completed 25 years qualifying service, in accordance with prevalent Rules of the Federal Government. </w:t>
      </w:r>
    </w:p>
    <w:p w:rsidR="00D92592" w:rsidRPr="00D92592" w:rsidRDefault="00D92592" w:rsidP="00D92592">
      <w:pPr>
        <w:pStyle w:val="NoSpacing"/>
        <w:ind w:firstLine="720"/>
        <w:jc w:val="both"/>
        <w:rPr>
          <w:rFonts w:ascii="Arial" w:hAnsi="Arial" w:cs="Arial"/>
          <w:sz w:val="20"/>
          <w:szCs w:val="20"/>
        </w:rPr>
      </w:pPr>
    </w:p>
    <w:p w:rsidR="00D92592" w:rsidRDefault="00D92592" w:rsidP="00CC7092">
      <w:pPr>
        <w:pStyle w:val="NoSpacing"/>
        <w:ind w:firstLine="720"/>
        <w:jc w:val="both"/>
        <w:rPr>
          <w:rFonts w:ascii="Arial" w:hAnsi="Arial" w:cs="Arial"/>
          <w:b/>
          <w:sz w:val="20"/>
          <w:szCs w:val="20"/>
        </w:rPr>
      </w:pPr>
      <w:r w:rsidRPr="00D92592">
        <w:rPr>
          <w:rFonts w:ascii="Arial" w:hAnsi="Arial" w:cs="Arial"/>
          <w:sz w:val="20"/>
          <w:szCs w:val="20"/>
        </w:rPr>
        <w:t>(ii)</w:t>
      </w:r>
      <w:r w:rsidRPr="00D92592">
        <w:rPr>
          <w:rFonts w:ascii="Arial" w:hAnsi="Arial" w:cs="Arial"/>
          <w:sz w:val="20"/>
          <w:szCs w:val="20"/>
        </w:rPr>
        <w:tab/>
        <w:t>If determination of amount of Pension admissible to an employee is delayed beyond one month of the due date, he or his family, as the case may be, shall be paid such provisional anticipatory Pension as may be determined by the competent authority according to the length of service of the employee who qualifies for Pension and any over or less payment consequent on such provisional payment shall be adjusted against the amount of Pension finally determined as payable to such employee or his family.</w:t>
      </w:r>
    </w:p>
    <w:p w:rsidR="00CC7092" w:rsidRDefault="00CC7092" w:rsidP="00D92592">
      <w:pPr>
        <w:pStyle w:val="NoSpacing"/>
        <w:ind w:firstLine="720"/>
        <w:jc w:val="both"/>
        <w:rPr>
          <w:rFonts w:ascii="Arial" w:hAnsi="Arial" w:cs="Arial"/>
          <w:b/>
          <w:sz w:val="20"/>
          <w:szCs w:val="20"/>
        </w:rPr>
      </w:pPr>
    </w:p>
    <w:p w:rsidR="00D92592" w:rsidRPr="00D92592" w:rsidRDefault="00D92592" w:rsidP="00D92592">
      <w:pPr>
        <w:pStyle w:val="NoSpacing"/>
        <w:ind w:firstLine="720"/>
        <w:jc w:val="both"/>
        <w:rPr>
          <w:rFonts w:ascii="Arial" w:hAnsi="Arial" w:cs="Arial"/>
          <w:sz w:val="20"/>
          <w:szCs w:val="20"/>
        </w:rPr>
      </w:pPr>
      <w:r w:rsidRPr="00D92592">
        <w:rPr>
          <w:rFonts w:ascii="Arial" w:hAnsi="Arial" w:cs="Arial"/>
          <w:b/>
          <w:sz w:val="20"/>
          <w:szCs w:val="20"/>
        </w:rPr>
        <w:t>9.</w:t>
      </w:r>
      <w:r w:rsidRPr="00D92592">
        <w:rPr>
          <w:rFonts w:ascii="Arial" w:hAnsi="Arial" w:cs="Arial"/>
          <w:b/>
          <w:sz w:val="20"/>
          <w:szCs w:val="20"/>
        </w:rPr>
        <w:tab/>
        <w:t>Commutation of Pension:-</w:t>
      </w:r>
      <w:r w:rsidRPr="00D92592">
        <w:rPr>
          <w:rFonts w:ascii="Arial" w:hAnsi="Arial" w:cs="Arial"/>
          <w:sz w:val="20"/>
          <w:szCs w:val="20"/>
        </w:rPr>
        <w:t xml:space="preserve"> An employee before expiry of one year from the date of his retirement on completion of 60</w:t>
      </w:r>
      <w:r w:rsidRPr="00D92592">
        <w:rPr>
          <w:rFonts w:ascii="Arial" w:hAnsi="Arial" w:cs="Arial"/>
          <w:sz w:val="20"/>
          <w:szCs w:val="20"/>
          <w:vertAlign w:val="superscript"/>
        </w:rPr>
        <w:t>th</w:t>
      </w:r>
      <w:r w:rsidRPr="00D92592">
        <w:rPr>
          <w:rFonts w:ascii="Arial" w:hAnsi="Arial" w:cs="Arial"/>
          <w:sz w:val="20"/>
          <w:szCs w:val="20"/>
        </w:rPr>
        <w:t xml:space="preserve"> year of age or before expiry of extension period if his services are retained after retirement, may request for the commutation for lump sum payment of 35% of the amount of his gross Pension and if his request is allowed, the commuted amount shall become payable from the date the request was made on the same rate as are applicable to employees of Federal Government in accordance with commutation table annexed as Schedule-II or as per its revision by the Federal Government from time to time.</w:t>
      </w:r>
    </w:p>
    <w:p w:rsidR="00D92592" w:rsidRPr="0061659C" w:rsidRDefault="00D92592" w:rsidP="00D92592">
      <w:pPr>
        <w:pStyle w:val="NoSpacing"/>
        <w:ind w:firstLine="720"/>
        <w:jc w:val="both"/>
        <w:rPr>
          <w:rFonts w:ascii="Arial" w:hAnsi="Arial" w:cs="Arial"/>
          <w:b/>
          <w:sz w:val="10"/>
          <w:szCs w:val="20"/>
        </w:rPr>
      </w:pPr>
    </w:p>
    <w:p w:rsidR="00D92592" w:rsidRPr="00D92592" w:rsidRDefault="00D92592" w:rsidP="00D92592">
      <w:pPr>
        <w:pStyle w:val="NoSpacing"/>
        <w:ind w:firstLine="720"/>
        <w:jc w:val="both"/>
        <w:rPr>
          <w:rFonts w:ascii="Arial" w:hAnsi="Arial" w:cs="Arial"/>
          <w:sz w:val="20"/>
          <w:szCs w:val="20"/>
        </w:rPr>
      </w:pPr>
      <w:r w:rsidRPr="00D92592">
        <w:rPr>
          <w:rFonts w:ascii="Arial" w:hAnsi="Arial" w:cs="Arial"/>
          <w:b/>
          <w:sz w:val="20"/>
          <w:szCs w:val="20"/>
        </w:rPr>
        <w:t>10.</w:t>
      </w:r>
      <w:r w:rsidRPr="00D92592">
        <w:rPr>
          <w:rFonts w:ascii="Arial" w:hAnsi="Arial" w:cs="Arial"/>
          <w:b/>
          <w:sz w:val="20"/>
          <w:szCs w:val="20"/>
        </w:rPr>
        <w:tab/>
        <w:t>Family Pension:-</w:t>
      </w:r>
      <w:r w:rsidRPr="00D92592">
        <w:rPr>
          <w:rFonts w:ascii="Arial" w:hAnsi="Arial" w:cs="Arial"/>
          <w:sz w:val="20"/>
          <w:szCs w:val="20"/>
        </w:rPr>
        <w:t xml:space="preserve"> (1) In case of death of an employee who had completed 10 years of qualifying service or while in receipt of pension, his family shall be entitled:-</w:t>
      </w:r>
    </w:p>
    <w:p w:rsidR="00D92592" w:rsidRPr="00D92592" w:rsidRDefault="00D92592" w:rsidP="00D92592">
      <w:pPr>
        <w:pStyle w:val="NoSpacing"/>
        <w:ind w:left="720" w:hanging="720"/>
        <w:jc w:val="both"/>
        <w:rPr>
          <w:rFonts w:ascii="Arial" w:hAnsi="Arial" w:cs="Arial"/>
          <w:sz w:val="20"/>
          <w:szCs w:val="20"/>
        </w:rPr>
      </w:pPr>
    </w:p>
    <w:p w:rsidR="00D92592" w:rsidRPr="00D92592" w:rsidRDefault="000878F2" w:rsidP="00D92592">
      <w:pPr>
        <w:pStyle w:val="NoSpacing"/>
        <w:ind w:left="720" w:hanging="720"/>
        <w:jc w:val="both"/>
        <w:rPr>
          <w:rFonts w:ascii="Arial" w:hAnsi="Arial" w:cs="Arial"/>
          <w:sz w:val="20"/>
          <w:szCs w:val="20"/>
        </w:rPr>
      </w:pPr>
      <w:r>
        <w:rPr>
          <w:rFonts w:ascii="Arial" w:hAnsi="Arial" w:cs="Arial"/>
          <w:sz w:val="20"/>
          <w:szCs w:val="20"/>
        </w:rPr>
        <w:lastRenderedPageBreak/>
        <w:tab/>
      </w:r>
      <w:r w:rsidR="00D92592" w:rsidRPr="00D92592">
        <w:rPr>
          <w:rFonts w:ascii="Arial" w:hAnsi="Arial" w:cs="Arial"/>
          <w:sz w:val="20"/>
          <w:szCs w:val="20"/>
        </w:rPr>
        <w:t>(a)</w:t>
      </w:r>
      <w:r w:rsidR="00D92592" w:rsidRPr="00D92592">
        <w:rPr>
          <w:rFonts w:ascii="Arial" w:hAnsi="Arial" w:cs="Arial"/>
          <w:sz w:val="20"/>
          <w:szCs w:val="20"/>
        </w:rPr>
        <w:tab/>
        <w:t xml:space="preserve">if the employee died while in service to a family pension at the rate of fifty </w:t>
      </w:r>
      <w:r>
        <w:rPr>
          <w:rFonts w:ascii="Arial" w:hAnsi="Arial" w:cs="Arial"/>
          <w:sz w:val="20"/>
          <w:szCs w:val="20"/>
        </w:rPr>
        <w:tab/>
      </w:r>
      <w:r w:rsidR="00D92592" w:rsidRPr="00D92592">
        <w:rPr>
          <w:rFonts w:ascii="Arial" w:hAnsi="Arial" w:cs="Arial"/>
          <w:sz w:val="20"/>
          <w:szCs w:val="20"/>
        </w:rPr>
        <w:t xml:space="preserve">percent of the total pension for a period of ten years from the date of his </w:t>
      </w:r>
      <w:r>
        <w:rPr>
          <w:rFonts w:ascii="Arial" w:hAnsi="Arial" w:cs="Arial"/>
          <w:sz w:val="20"/>
          <w:szCs w:val="20"/>
        </w:rPr>
        <w:tab/>
      </w:r>
      <w:r w:rsidR="00D92592" w:rsidRPr="00D92592">
        <w:rPr>
          <w:rFonts w:ascii="Arial" w:hAnsi="Arial" w:cs="Arial"/>
          <w:sz w:val="20"/>
          <w:szCs w:val="20"/>
        </w:rPr>
        <w:t>death; and</w:t>
      </w:r>
    </w:p>
    <w:p w:rsidR="00D92592" w:rsidRPr="00D92592" w:rsidRDefault="00D92592" w:rsidP="00D92592">
      <w:pPr>
        <w:pStyle w:val="NoSpacing"/>
        <w:ind w:left="720" w:hanging="720"/>
        <w:jc w:val="both"/>
        <w:rPr>
          <w:rFonts w:ascii="Arial" w:hAnsi="Arial" w:cs="Arial"/>
          <w:sz w:val="20"/>
          <w:szCs w:val="20"/>
        </w:rPr>
      </w:pPr>
    </w:p>
    <w:p w:rsidR="00D92592" w:rsidRPr="00D92592" w:rsidRDefault="000878F2" w:rsidP="00D92592">
      <w:pPr>
        <w:pStyle w:val="NoSpacing"/>
        <w:ind w:left="720" w:hanging="720"/>
        <w:jc w:val="both"/>
        <w:rPr>
          <w:rFonts w:ascii="Arial" w:hAnsi="Arial" w:cs="Arial"/>
          <w:sz w:val="20"/>
          <w:szCs w:val="20"/>
        </w:rPr>
      </w:pPr>
      <w:r>
        <w:rPr>
          <w:rFonts w:ascii="Arial" w:hAnsi="Arial" w:cs="Arial"/>
          <w:sz w:val="20"/>
          <w:szCs w:val="20"/>
        </w:rPr>
        <w:tab/>
      </w:r>
      <w:r w:rsidR="00D92592" w:rsidRPr="00D92592">
        <w:rPr>
          <w:rFonts w:ascii="Arial" w:hAnsi="Arial" w:cs="Arial"/>
          <w:sz w:val="20"/>
          <w:szCs w:val="20"/>
        </w:rPr>
        <w:t>(b)</w:t>
      </w:r>
      <w:r w:rsidR="00D92592" w:rsidRPr="00D92592">
        <w:rPr>
          <w:rFonts w:ascii="Arial" w:hAnsi="Arial" w:cs="Arial"/>
          <w:sz w:val="20"/>
          <w:szCs w:val="20"/>
        </w:rPr>
        <w:tab/>
        <w:t xml:space="preserve">if the employee died within ten years from the date of his retirement, fifty </w:t>
      </w:r>
      <w:r>
        <w:rPr>
          <w:rFonts w:ascii="Arial" w:hAnsi="Arial" w:cs="Arial"/>
          <w:sz w:val="20"/>
          <w:szCs w:val="20"/>
        </w:rPr>
        <w:tab/>
      </w:r>
      <w:r w:rsidR="00D92592" w:rsidRPr="00D92592">
        <w:rPr>
          <w:rFonts w:ascii="Arial" w:hAnsi="Arial" w:cs="Arial"/>
          <w:sz w:val="20"/>
          <w:szCs w:val="20"/>
        </w:rPr>
        <w:t xml:space="preserve">percent of the pension the employee was receiving for the unexpired portion </w:t>
      </w:r>
      <w:r>
        <w:rPr>
          <w:rFonts w:ascii="Arial" w:hAnsi="Arial" w:cs="Arial"/>
          <w:sz w:val="20"/>
          <w:szCs w:val="20"/>
        </w:rPr>
        <w:tab/>
      </w:r>
      <w:r w:rsidR="00D92592" w:rsidRPr="00D92592">
        <w:rPr>
          <w:rFonts w:ascii="Arial" w:hAnsi="Arial" w:cs="Arial"/>
          <w:sz w:val="20"/>
          <w:szCs w:val="20"/>
        </w:rPr>
        <w:t>of the period of ten years.</w:t>
      </w:r>
    </w:p>
    <w:p w:rsidR="00D92592" w:rsidRPr="00D92592" w:rsidRDefault="00D92592" w:rsidP="00D92592">
      <w:pPr>
        <w:pStyle w:val="NoSpacing"/>
        <w:ind w:firstLine="720"/>
        <w:jc w:val="both"/>
        <w:rPr>
          <w:rFonts w:ascii="Arial" w:hAnsi="Arial" w:cs="Arial"/>
          <w:sz w:val="20"/>
          <w:szCs w:val="20"/>
        </w:rPr>
      </w:pPr>
    </w:p>
    <w:p w:rsidR="00D92592" w:rsidRPr="00D92592" w:rsidRDefault="00D92592" w:rsidP="00D92592">
      <w:pPr>
        <w:pStyle w:val="NoSpacing"/>
        <w:ind w:firstLine="720"/>
        <w:jc w:val="both"/>
        <w:rPr>
          <w:rFonts w:ascii="Arial" w:hAnsi="Arial" w:cs="Arial"/>
          <w:b/>
          <w:sz w:val="20"/>
          <w:szCs w:val="20"/>
        </w:rPr>
      </w:pPr>
      <w:r w:rsidRPr="00D92592">
        <w:rPr>
          <w:rFonts w:ascii="Arial" w:hAnsi="Arial" w:cs="Arial"/>
          <w:sz w:val="20"/>
          <w:szCs w:val="20"/>
        </w:rPr>
        <w:t>(2)</w:t>
      </w:r>
      <w:r w:rsidRPr="00D92592">
        <w:rPr>
          <w:rFonts w:ascii="Arial" w:hAnsi="Arial" w:cs="Arial"/>
          <w:sz w:val="20"/>
          <w:szCs w:val="20"/>
        </w:rPr>
        <w:tab/>
        <w:t>Family pension shall be paid to a member or members of the family of the deceased employee in accordance with Rule 13.</w:t>
      </w:r>
    </w:p>
    <w:p w:rsidR="00D92592" w:rsidRPr="00D92592" w:rsidRDefault="00D92592" w:rsidP="00D92592">
      <w:pPr>
        <w:pStyle w:val="NoSpacing"/>
        <w:ind w:firstLine="720"/>
        <w:jc w:val="both"/>
        <w:rPr>
          <w:rFonts w:ascii="Arial" w:hAnsi="Arial" w:cs="Arial"/>
          <w:b/>
          <w:sz w:val="20"/>
          <w:szCs w:val="20"/>
        </w:rPr>
      </w:pPr>
    </w:p>
    <w:p w:rsidR="00D92592" w:rsidRPr="00D92592" w:rsidRDefault="00D92592" w:rsidP="00D92592">
      <w:pPr>
        <w:pStyle w:val="NoSpacing"/>
        <w:ind w:firstLine="720"/>
        <w:jc w:val="both"/>
        <w:rPr>
          <w:rFonts w:ascii="Arial" w:hAnsi="Arial" w:cs="Arial"/>
          <w:b/>
          <w:sz w:val="20"/>
          <w:szCs w:val="20"/>
        </w:rPr>
      </w:pPr>
      <w:r w:rsidRPr="00D92592">
        <w:rPr>
          <w:rFonts w:ascii="Arial" w:hAnsi="Arial" w:cs="Arial"/>
          <w:b/>
          <w:sz w:val="20"/>
          <w:szCs w:val="20"/>
        </w:rPr>
        <w:t>11.</w:t>
      </w:r>
      <w:r w:rsidRPr="00D92592">
        <w:rPr>
          <w:rFonts w:ascii="Arial" w:hAnsi="Arial" w:cs="Arial"/>
          <w:b/>
          <w:sz w:val="20"/>
          <w:szCs w:val="20"/>
        </w:rPr>
        <w:tab/>
        <w:t>Determination of Pay/Emoluments:-</w:t>
      </w:r>
      <w:r w:rsidRPr="00D92592">
        <w:rPr>
          <w:rFonts w:ascii="Arial" w:hAnsi="Arial" w:cs="Arial"/>
          <w:sz w:val="20"/>
          <w:szCs w:val="20"/>
        </w:rPr>
        <w:t xml:space="preserve"> For the purposes of determining the last pay/emoluments drawn by an employee during qualifying service, shall be taken into account. The term “emoluments” means the emoluments which an employee was receiving immediately before retirement or expiry of period of extension of his service, and shall include:-</w:t>
      </w:r>
    </w:p>
    <w:p w:rsidR="00D92592" w:rsidRPr="0061659C" w:rsidRDefault="00D92592" w:rsidP="00D92592">
      <w:pPr>
        <w:pStyle w:val="NoSpacing"/>
        <w:ind w:firstLine="720"/>
        <w:jc w:val="both"/>
        <w:rPr>
          <w:rFonts w:ascii="Arial" w:hAnsi="Arial" w:cs="Arial"/>
          <w:sz w:val="12"/>
          <w:szCs w:val="20"/>
        </w:rPr>
      </w:pPr>
    </w:p>
    <w:p w:rsidR="00D92592" w:rsidRPr="00D92592" w:rsidRDefault="00D92592" w:rsidP="000878F2">
      <w:pPr>
        <w:pStyle w:val="NoSpacing"/>
        <w:ind w:left="706" w:firstLine="720"/>
        <w:jc w:val="both"/>
        <w:rPr>
          <w:rFonts w:ascii="Arial" w:hAnsi="Arial" w:cs="Arial"/>
          <w:sz w:val="20"/>
          <w:szCs w:val="20"/>
        </w:rPr>
      </w:pPr>
      <w:r w:rsidRPr="00D92592">
        <w:rPr>
          <w:rFonts w:ascii="Arial" w:hAnsi="Arial" w:cs="Arial"/>
          <w:sz w:val="20"/>
          <w:szCs w:val="20"/>
        </w:rPr>
        <w:t>(i)</w:t>
      </w:r>
      <w:r w:rsidRPr="00D92592">
        <w:rPr>
          <w:rFonts w:ascii="Arial" w:hAnsi="Arial" w:cs="Arial"/>
          <w:sz w:val="20"/>
          <w:szCs w:val="20"/>
        </w:rPr>
        <w:tab/>
        <w:t>Pay;</w:t>
      </w:r>
    </w:p>
    <w:p w:rsidR="00D92592" w:rsidRPr="00D92592" w:rsidRDefault="00D92592" w:rsidP="000878F2">
      <w:pPr>
        <w:pStyle w:val="NoSpacing"/>
        <w:ind w:left="706" w:firstLine="720"/>
        <w:jc w:val="both"/>
        <w:rPr>
          <w:rFonts w:ascii="Arial" w:hAnsi="Arial" w:cs="Arial"/>
          <w:sz w:val="20"/>
          <w:szCs w:val="20"/>
        </w:rPr>
      </w:pPr>
      <w:r w:rsidRPr="00D92592">
        <w:rPr>
          <w:rFonts w:ascii="Arial" w:hAnsi="Arial" w:cs="Arial"/>
          <w:sz w:val="20"/>
          <w:szCs w:val="20"/>
        </w:rPr>
        <w:t>(ii)</w:t>
      </w:r>
      <w:r w:rsidRPr="00D92592">
        <w:rPr>
          <w:rFonts w:ascii="Arial" w:hAnsi="Arial" w:cs="Arial"/>
          <w:sz w:val="20"/>
          <w:szCs w:val="20"/>
        </w:rPr>
        <w:tab/>
        <w:t>Senior Post Allowance;</w:t>
      </w:r>
    </w:p>
    <w:p w:rsidR="00D92592" w:rsidRPr="00D92592" w:rsidRDefault="00D92592" w:rsidP="000878F2">
      <w:pPr>
        <w:pStyle w:val="NoSpacing"/>
        <w:ind w:left="706" w:firstLine="720"/>
        <w:jc w:val="both"/>
        <w:rPr>
          <w:rFonts w:ascii="Arial" w:hAnsi="Arial" w:cs="Arial"/>
          <w:sz w:val="20"/>
          <w:szCs w:val="20"/>
        </w:rPr>
      </w:pPr>
      <w:r w:rsidRPr="00D92592">
        <w:rPr>
          <w:rFonts w:ascii="Arial" w:hAnsi="Arial" w:cs="Arial"/>
          <w:sz w:val="20"/>
          <w:szCs w:val="20"/>
        </w:rPr>
        <w:t>(iii)</w:t>
      </w:r>
      <w:r w:rsidRPr="00D92592">
        <w:rPr>
          <w:rFonts w:ascii="Arial" w:hAnsi="Arial" w:cs="Arial"/>
          <w:sz w:val="20"/>
          <w:szCs w:val="20"/>
        </w:rPr>
        <w:tab/>
        <w:t>Special Pay of all types and nature;</w:t>
      </w:r>
    </w:p>
    <w:p w:rsidR="00D92592" w:rsidRPr="00D92592" w:rsidRDefault="00D92592" w:rsidP="000878F2">
      <w:pPr>
        <w:pStyle w:val="NoSpacing"/>
        <w:ind w:left="706" w:firstLine="720"/>
        <w:jc w:val="both"/>
        <w:rPr>
          <w:rFonts w:ascii="Arial" w:hAnsi="Arial" w:cs="Arial"/>
          <w:sz w:val="20"/>
          <w:szCs w:val="20"/>
        </w:rPr>
      </w:pPr>
      <w:r w:rsidRPr="00D92592">
        <w:rPr>
          <w:rFonts w:ascii="Arial" w:hAnsi="Arial" w:cs="Arial"/>
          <w:sz w:val="20"/>
          <w:szCs w:val="20"/>
        </w:rPr>
        <w:t>(iv)</w:t>
      </w:r>
      <w:r w:rsidRPr="00D92592">
        <w:rPr>
          <w:rFonts w:ascii="Arial" w:hAnsi="Arial" w:cs="Arial"/>
          <w:sz w:val="20"/>
          <w:szCs w:val="20"/>
        </w:rPr>
        <w:tab/>
        <w:t>Personal Pay;</w:t>
      </w:r>
    </w:p>
    <w:p w:rsidR="00D92592" w:rsidRPr="00D92592" w:rsidRDefault="00D92592" w:rsidP="000878F2">
      <w:pPr>
        <w:pStyle w:val="NoSpacing"/>
        <w:ind w:left="706" w:firstLine="720"/>
        <w:jc w:val="both"/>
        <w:rPr>
          <w:rFonts w:ascii="Arial" w:hAnsi="Arial" w:cs="Arial"/>
          <w:sz w:val="20"/>
          <w:szCs w:val="20"/>
        </w:rPr>
      </w:pPr>
      <w:r w:rsidRPr="00D92592">
        <w:rPr>
          <w:rFonts w:ascii="Arial" w:hAnsi="Arial" w:cs="Arial"/>
          <w:sz w:val="20"/>
          <w:szCs w:val="20"/>
        </w:rPr>
        <w:t>(v)</w:t>
      </w:r>
      <w:r w:rsidRPr="00D92592">
        <w:rPr>
          <w:rFonts w:ascii="Arial" w:hAnsi="Arial" w:cs="Arial"/>
          <w:sz w:val="20"/>
          <w:szCs w:val="20"/>
        </w:rPr>
        <w:tab/>
        <w:t>Technical Pay;</w:t>
      </w:r>
    </w:p>
    <w:p w:rsidR="00D92592" w:rsidRPr="00D92592" w:rsidRDefault="00D92592" w:rsidP="000878F2">
      <w:pPr>
        <w:pStyle w:val="NoSpacing"/>
        <w:ind w:left="706" w:firstLine="720"/>
        <w:jc w:val="both"/>
        <w:rPr>
          <w:rFonts w:ascii="Arial" w:hAnsi="Arial" w:cs="Arial"/>
          <w:sz w:val="20"/>
          <w:szCs w:val="20"/>
        </w:rPr>
      </w:pPr>
      <w:r w:rsidRPr="00D92592">
        <w:rPr>
          <w:rFonts w:ascii="Arial" w:hAnsi="Arial" w:cs="Arial"/>
          <w:sz w:val="20"/>
          <w:szCs w:val="20"/>
        </w:rPr>
        <w:t>(vi)</w:t>
      </w:r>
      <w:r w:rsidRPr="00D92592">
        <w:rPr>
          <w:rFonts w:ascii="Arial" w:hAnsi="Arial" w:cs="Arial"/>
          <w:sz w:val="20"/>
          <w:szCs w:val="20"/>
        </w:rPr>
        <w:tab/>
        <w:t>Indexed Pay;</w:t>
      </w:r>
    </w:p>
    <w:p w:rsidR="00D92592" w:rsidRPr="00D92592" w:rsidRDefault="00D92592" w:rsidP="000878F2">
      <w:pPr>
        <w:pStyle w:val="NoSpacing"/>
        <w:ind w:left="2146" w:hanging="720"/>
        <w:jc w:val="both"/>
        <w:rPr>
          <w:rFonts w:ascii="Arial" w:hAnsi="Arial" w:cs="Arial"/>
          <w:sz w:val="20"/>
          <w:szCs w:val="20"/>
        </w:rPr>
      </w:pPr>
      <w:r w:rsidRPr="00D92592">
        <w:rPr>
          <w:rFonts w:ascii="Arial" w:hAnsi="Arial" w:cs="Arial"/>
          <w:sz w:val="20"/>
          <w:szCs w:val="20"/>
        </w:rPr>
        <w:t>(vii)</w:t>
      </w:r>
      <w:r w:rsidRPr="00D92592">
        <w:rPr>
          <w:rFonts w:ascii="Arial" w:hAnsi="Arial" w:cs="Arial"/>
          <w:sz w:val="20"/>
          <w:szCs w:val="20"/>
        </w:rPr>
        <w:tab/>
        <w:t>Increments accrued during leave preparatory to retirement or any special increment; &amp;</w:t>
      </w:r>
    </w:p>
    <w:p w:rsidR="00D92592" w:rsidRPr="00D92592" w:rsidRDefault="00D92592" w:rsidP="000878F2">
      <w:pPr>
        <w:pStyle w:val="NoSpacing"/>
        <w:ind w:left="706" w:firstLine="720"/>
        <w:jc w:val="both"/>
        <w:rPr>
          <w:rFonts w:ascii="Arial" w:hAnsi="Arial" w:cs="Arial"/>
          <w:sz w:val="20"/>
          <w:szCs w:val="20"/>
        </w:rPr>
      </w:pPr>
      <w:r w:rsidRPr="00D92592">
        <w:rPr>
          <w:rFonts w:ascii="Arial" w:hAnsi="Arial" w:cs="Arial"/>
          <w:sz w:val="20"/>
          <w:szCs w:val="20"/>
        </w:rPr>
        <w:t>(viii)</w:t>
      </w:r>
      <w:r w:rsidRPr="00D92592">
        <w:rPr>
          <w:rFonts w:ascii="Arial" w:hAnsi="Arial" w:cs="Arial"/>
          <w:sz w:val="20"/>
          <w:szCs w:val="20"/>
        </w:rPr>
        <w:tab/>
        <w:t>Any other emoluments which may be specially classed as Pay.</w:t>
      </w:r>
    </w:p>
    <w:p w:rsidR="00D92592" w:rsidRPr="00D92592" w:rsidRDefault="00D92592" w:rsidP="00D92592">
      <w:pPr>
        <w:pStyle w:val="NoSpacing"/>
        <w:ind w:firstLine="720"/>
        <w:jc w:val="both"/>
        <w:rPr>
          <w:rFonts w:ascii="Arial" w:hAnsi="Arial" w:cs="Arial"/>
          <w:b/>
          <w:sz w:val="20"/>
          <w:szCs w:val="20"/>
        </w:rPr>
      </w:pPr>
    </w:p>
    <w:p w:rsidR="00D92592" w:rsidRPr="00D92592" w:rsidRDefault="00D92592" w:rsidP="00D92592">
      <w:pPr>
        <w:pStyle w:val="NoSpacing"/>
        <w:ind w:firstLine="720"/>
        <w:jc w:val="both"/>
        <w:rPr>
          <w:rFonts w:ascii="Arial" w:hAnsi="Arial" w:cs="Arial"/>
          <w:sz w:val="20"/>
          <w:szCs w:val="20"/>
        </w:rPr>
      </w:pPr>
      <w:r w:rsidRPr="00D92592">
        <w:rPr>
          <w:rFonts w:ascii="Arial" w:hAnsi="Arial" w:cs="Arial"/>
          <w:b/>
          <w:sz w:val="20"/>
          <w:szCs w:val="20"/>
        </w:rPr>
        <w:t>12.</w:t>
      </w:r>
      <w:r w:rsidRPr="00D92592">
        <w:rPr>
          <w:rFonts w:ascii="Arial" w:hAnsi="Arial" w:cs="Arial"/>
          <w:b/>
          <w:sz w:val="20"/>
          <w:szCs w:val="20"/>
        </w:rPr>
        <w:tab/>
        <w:t>Determination of total qualifying service:-</w:t>
      </w:r>
      <w:r w:rsidRPr="00D92592">
        <w:rPr>
          <w:rFonts w:ascii="Arial" w:hAnsi="Arial" w:cs="Arial"/>
          <w:sz w:val="20"/>
          <w:szCs w:val="20"/>
        </w:rPr>
        <w:t xml:space="preserve"> For the purposes of determining total qualifying service of an employee, the following shall be deemed to be the qualifying service of an employee, namely:-</w:t>
      </w:r>
    </w:p>
    <w:p w:rsidR="00D92592" w:rsidRPr="00D92592" w:rsidRDefault="00D92592" w:rsidP="00D92592">
      <w:pPr>
        <w:pStyle w:val="NoSpacing"/>
        <w:ind w:firstLine="720"/>
        <w:jc w:val="both"/>
        <w:rPr>
          <w:rFonts w:ascii="Arial" w:hAnsi="Arial" w:cs="Arial"/>
          <w:sz w:val="20"/>
          <w:szCs w:val="20"/>
        </w:rPr>
      </w:pPr>
    </w:p>
    <w:p w:rsidR="00D92592" w:rsidRPr="00D92592" w:rsidRDefault="000878F2" w:rsidP="00D92592">
      <w:pPr>
        <w:pStyle w:val="NoSpacing"/>
        <w:ind w:left="1440" w:hanging="720"/>
        <w:jc w:val="both"/>
        <w:rPr>
          <w:rFonts w:ascii="Arial" w:hAnsi="Arial" w:cs="Arial"/>
          <w:sz w:val="20"/>
          <w:szCs w:val="20"/>
        </w:rPr>
      </w:pPr>
      <w:r>
        <w:rPr>
          <w:rFonts w:ascii="Arial" w:hAnsi="Arial" w:cs="Arial"/>
          <w:sz w:val="20"/>
          <w:szCs w:val="20"/>
        </w:rPr>
        <w:tab/>
      </w:r>
      <w:r w:rsidR="00D92592" w:rsidRPr="00D92592">
        <w:rPr>
          <w:rFonts w:ascii="Arial" w:hAnsi="Arial" w:cs="Arial"/>
          <w:sz w:val="20"/>
          <w:szCs w:val="20"/>
        </w:rPr>
        <w:t>(a)</w:t>
      </w:r>
      <w:r w:rsidR="00D92592" w:rsidRPr="00D92592">
        <w:rPr>
          <w:rFonts w:ascii="Arial" w:hAnsi="Arial" w:cs="Arial"/>
          <w:sz w:val="20"/>
          <w:szCs w:val="20"/>
        </w:rPr>
        <w:tab/>
        <w:t xml:space="preserve">actual service rendered by him with the Council from the date of his </w:t>
      </w:r>
      <w:r>
        <w:rPr>
          <w:rFonts w:ascii="Arial" w:hAnsi="Arial" w:cs="Arial"/>
          <w:sz w:val="20"/>
          <w:szCs w:val="20"/>
        </w:rPr>
        <w:tab/>
      </w:r>
      <w:r w:rsidR="00D92592" w:rsidRPr="00D92592">
        <w:rPr>
          <w:rFonts w:ascii="Arial" w:hAnsi="Arial" w:cs="Arial"/>
          <w:sz w:val="20"/>
          <w:szCs w:val="20"/>
        </w:rPr>
        <w:t>appointment;</w:t>
      </w:r>
    </w:p>
    <w:p w:rsidR="00D92592" w:rsidRPr="00D92592" w:rsidRDefault="000878F2" w:rsidP="00D92592">
      <w:pPr>
        <w:pStyle w:val="NoSpacing"/>
        <w:ind w:left="1440" w:hanging="720"/>
        <w:jc w:val="both"/>
        <w:rPr>
          <w:rFonts w:ascii="Arial" w:hAnsi="Arial" w:cs="Arial"/>
          <w:sz w:val="20"/>
          <w:szCs w:val="20"/>
        </w:rPr>
      </w:pPr>
      <w:r>
        <w:rPr>
          <w:rFonts w:ascii="Arial" w:hAnsi="Arial" w:cs="Arial"/>
          <w:sz w:val="20"/>
          <w:szCs w:val="20"/>
        </w:rPr>
        <w:tab/>
      </w:r>
      <w:r w:rsidR="00D92592" w:rsidRPr="00D92592">
        <w:rPr>
          <w:rFonts w:ascii="Arial" w:hAnsi="Arial" w:cs="Arial"/>
          <w:sz w:val="20"/>
          <w:szCs w:val="20"/>
        </w:rPr>
        <w:t>(b)</w:t>
      </w:r>
      <w:r w:rsidR="00D92592" w:rsidRPr="00D92592">
        <w:rPr>
          <w:rFonts w:ascii="Arial" w:hAnsi="Arial" w:cs="Arial"/>
          <w:sz w:val="20"/>
          <w:szCs w:val="20"/>
        </w:rPr>
        <w:tab/>
        <w:t xml:space="preserve">actual previous continuous service of the employee, if any, with a </w:t>
      </w:r>
      <w:r>
        <w:rPr>
          <w:rFonts w:ascii="Arial" w:hAnsi="Arial" w:cs="Arial"/>
          <w:sz w:val="20"/>
          <w:szCs w:val="20"/>
        </w:rPr>
        <w:tab/>
      </w:r>
      <w:r w:rsidR="00D92592" w:rsidRPr="00D92592">
        <w:rPr>
          <w:rFonts w:ascii="Arial" w:hAnsi="Arial" w:cs="Arial"/>
          <w:sz w:val="20"/>
          <w:szCs w:val="20"/>
        </w:rPr>
        <w:t xml:space="preserve">Provincial Bar Council or a Bar Association before joining service of </w:t>
      </w:r>
      <w:r>
        <w:rPr>
          <w:rFonts w:ascii="Arial" w:hAnsi="Arial" w:cs="Arial"/>
          <w:sz w:val="20"/>
          <w:szCs w:val="20"/>
        </w:rPr>
        <w:tab/>
      </w:r>
      <w:r w:rsidR="00D92592" w:rsidRPr="00D92592">
        <w:rPr>
          <w:rFonts w:ascii="Arial" w:hAnsi="Arial" w:cs="Arial"/>
          <w:sz w:val="20"/>
          <w:szCs w:val="20"/>
        </w:rPr>
        <w:t>Pakistan Bar Council without any break;</w:t>
      </w:r>
    </w:p>
    <w:p w:rsidR="00D92592" w:rsidRPr="00D92592" w:rsidRDefault="00D92592" w:rsidP="00D92592">
      <w:pPr>
        <w:pStyle w:val="NoSpacing"/>
        <w:ind w:left="1440" w:hanging="720"/>
        <w:jc w:val="both"/>
        <w:rPr>
          <w:rFonts w:ascii="Arial" w:hAnsi="Arial" w:cs="Arial"/>
          <w:sz w:val="20"/>
          <w:szCs w:val="20"/>
        </w:rPr>
      </w:pPr>
    </w:p>
    <w:p w:rsidR="00D92592" w:rsidRPr="00D92592" w:rsidRDefault="00D92592" w:rsidP="000878F2">
      <w:pPr>
        <w:pStyle w:val="NoSpacing"/>
        <w:ind w:left="2132" w:hanging="720"/>
        <w:jc w:val="both"/>
        <w:rPr>
          <w:rFonts w:ascii="Arial" w:hAnsi="Arial" w:cs="Arial"/>
          <w:sz w:val="20"/>
          <w:szCs w:val="20"/>
        </w:rPr>
      </w:pPr>
      <w:r w:rsidRPr="00D92592">
        <w:rPr>
          <w:rFonts w:ascii="Arial" w:hAnsi="Arial" w:cs="Arial"/>
          <w:sz w:val="20"/>
          <w:szCs w:val="20"/>
        </w:rPr>
        <w:t>(c)</w:t>
      </w:r>
      <w:r w:rsidRPr="00D92592">
        <w:rPr>
          <w:rFonts w:ascii="Arial" w:hAnsi="Arial" w:cs="Arial"/>
          <w:sz w:val="20"/>
          <w:szCs w:val="20"/>
        </w:rPr>
        <w:tab/>
        <w:t>the period, if any, during which he remained suspended provided that the suspension was followed by reinstatement;</w:t>
      </w:r>
    </w:p>
    <w:p w:rsidR="00D92592" w:rsidRPr="00D92592" w:rsidRDefault="00D92592" w:rsidP="000878F2">
      <w:pPr>
        <w:pStyle w:val="NoSpacing"/>
        <w:ind w:left="2132" w:hanging="720"/>
        <w:jc w:val="both"/>
        <w:rPr>
          <w:rFonts w:ascii="Arial" w:hAnsi="Arial" w:cs="Arial"/>
          <w:sz w:val="20"/>
          <w:szCs w:val="20"/>
        </w:rPr>
      </w:pPr>
    </w:p>
    <w:p w:rsidR="00D92592" w:rsidRPr="00D92592" w:rsidRDefault="00D92592" w:rsidP="000878F2">
      <w:pPr>
        <w:pStyle w:val="NoSpacing"/>
        <w:ind w:left="2132" w:hanging="720"/>
        <w:jc w:val="both"/>
        <w:rPr>
          <w:rFonts w:ascii="Arial" w:hAnsi="Arial" w:cs="Arial"/>
          <w:sz w:val="20"/>
          <w:szCs w:val="20"/>
        </w:rPr>
      </w:pPr>
      <w:r w:rsidRPr="00D92592">
        <w:rPr>
          <w:rFonts w:ascii="Arial" w:hAnsi="Arial" w:cs="Arial"/>
          <w:sz w:val="20"/>
          <w:szCs w:val="20"/>
        </w:rPr>
        <w:t>(d)</w:t>
      </w:r>
      <w:r w:rsidRPr="00D92592">
        <w:rPr>
          <w:rFonts w:ascii="Arial" w:hAnsi="Arial" w:cs="Arial"/>
          <w:sz w:val="20"/>
          <w:szCs w:val="20"/>
        </w:rPr>
        <w:tab/>
        <w:t>the period during which he remained on any leave other than leave without pay;</w:t>
      </w:r>
    </w:p>
    <w:p w:rsidR="00D92592" w:rsidRPr="00D92592" w:rsidRDefault="00D92592" w:rsidP="000878F2">
      <w:pPr>
        <w:pStyle w:val="NoSpacing"/>
        <w:ind w:left="2132" w:hanging="720"/>
        <w:jc w:val="both"/>
        <w:rPr>
          <w:rFonts w:ascii="Arial" w:hAnsi="Arial" w:cs="Arial"/>
          <w:sz w:val="20"/>
          <w:szCs w:val="20"/>
        </w:rPr>
      </w:pPr>
    </w:p>
    <w:p w:rsidR="00D92592" w:rsidRPr="00D92592" w:rsidRDefault="00D92592" w:rsidP="000878F2">
      <w:pPr>
        <w:pStyle w:val="NoSpacing"/>
        <w:ind w:left="2132" w:hanging="720"/>
        <w:jc w:val="both"/>
        <w:rPr>
          <w:rFonts w:ascii="Arial" w:hAnsi="Arial" w:cs="Arial"/>
          <w:b/>
          <w:sz w:val="20"/>
          <w:szCs w:val="20"/>
        </w:rPr>
      </w:pPr>
      <w:r w:rsidRPr="00D92592">
        <w:rPr>
          <w:rFonts w:ascii="Arial" w:hAnsi="Arial" w:cs="Arial"/>
          <w:sz w:val="20"/>
          <w:szCs w:val="20"/>
        </w:rPr>
        <w:t>(e)</w:t>
      </w:r>
      <w:r w:rsidRPr="00D92592">
        <w:rPr>
          <w:rFonts w:ascii="Arial" w:hAnsi="Arial" w:cs="Arial"/>
          <w:sz w:val="20"/>
          <w:szCs w:val="20"/>
        </w:rPr>
        <w:tab/>
        <w:t>period, if any, during which he remained absent from duty and that period has been regularized by the competent authority.</w:t>
      </w:r>
    </w:p>
    <w:p w:rsidR="00D92592" w:rsidRPr="00D92592" w:rsidRDefault="00D92592" w:rsidP="00D92592">
      <w:pPr>
        <w:pStyle w:val="NoSpacing"/>
        <w:ind w:firstLine="720"/>
        <w:jc w:val="both"/>
        <w:rPr>
          <w:rFonts w:ascii="Arial" w:hAnsi="Arial" w:cs="Arial"/>
          <w:b/>
          <w:sz w:val="20"/>
          <w:szCs w:val="20"/>
        </w:rPr>
      </w:pPr>
    </w:p>
    <w:p w:rsidR="00D92592" w:rsidRPr="00D92592" w:rsidRDefault="00D92592" w:rsidP="00D92592">
      <w:pPr>
        <w:pStyle w:val="NoSpacing"/>
        <w:ind w:firstLine="720"/>
        <w:jc w:val="both"/>
        <w:rPr>
          <w:rFonts w:ascii="Arial" w:hAnsi="Arial" w:cs="Arial"/>
          <w:sz w:val="20"/>
          <w:szCs w:val="20"/>
        </w:rPr>
      </w:pPr>
      <w:r w:rsidRPr="00D92592">
        <w:rPr>
          <w:rFonts w:ascii="Arial" w:hAnsi="Arial" w:cs="Arial"/>
          <w:b/>
          <w:sz w:val="20"/>
          <w:szCs w:val="20"/>
        </w:rPr>
        <w:t>13.</w:t>
      </w:r>
      <w:r w:rsidRPr="00D92592">
        <w:rPr>
          <w:rFonts w:ascii="Arial" w:hAnsi="Arial" w:cs="Arial"/>
          <w:b/>
          <w:sz w:val="20"/>
          <w:szCs w:val="20"/>
        </w:rPr>
        <w:tab/>
        <w:t>To whom family pension is payable:-</w:t>
      </w:r>
      <w:r w:rsidRPr="00D92592">
        <w:rPr>
          <w:rFonts w:ascii="Arial" w:hAnsi="Arial" w:cs="Arial"/>
          <w:sz w:val="20"/>
          <w:szCs w:val="20"/>
        </w:rPr>
        <w:t xml:space="preserve"> (1) Family pension shall be payable:-</w:t>
      </w:r>
    </w:p>
    <w:p w:rsidR="00D92592" w:rsidRPr="00D92592" w:rsidRDefault="00D92592" w:rsidP="00D92592">
      <w:pPr>
        <w:pStyle w:val="NoSpacing"/>
        <w:ind w:firstLine="720"/>
        <w:jc w:val="both"/>
        <w:rPr>
          <w:rFonts w:ascii="Arial" w:hAnsi="Arial" w:cs="Arial"/>
          <w:sz w:val="20"/>
          <w:szCs w:val="20"/>
        </w:rPr>
      </w:pPr>
    </w:p>
    <w:p w:rsidR="00D92592" w:rsidRPr="00D92592" w:rsidRDefault="00D92592" w:rsidP="000878F2">
      <w:pPr>
        <w:pStyle w:val="NoSpacing"/>
        <w:ind w:left="706"/>
        <w:jc w:val="both"/>
        <w:rPr>
          <w:rFonts w:ascii="Arial" w:hAnsi="Arial" w:cs="Arial"/>
          <w:sz w:val="20"/>
          <w:szCs w:val="20"/>
        </w:rPr>
      </w:pPr>
      <w:r>
        <w:rPr>
          <w:rFonts w:ascii="Arial" w:hAnsi="Arial" w:cs="Arial"/>
          <w:sz w:val="20"/>
          <w:szCs w:val="20"/>
        </w:rPr>
        <w:tab/>
      </w:r>
      <w:r w:rsidRPr="00D92592">
        <w:rPr>
          <w:rFonts w:ascii="Arial" w:hAnsi="Arial" w:cs="Arial"/>
          <w:sz w:val="20"/>
          <w:szCs w:val="20"/>
        </w:rPr>
        <w:t>(a)</w:t>
      </w:r>
      <w:r w:rsidRPr="00D92592">
        <w:rPr>
          <w:rFonts w:ascii="Arial" w:hAnsi="Arial" w:cs="Arial"/>
          <w:sz w:val="20"/>
          <w:szCs w:val="20"/>
        </w:rPr>
        <w:tab/>
        <w:t>to the widow or, as the case may be, the widower of the employee;</w:t>
      </w:r>
    </w:p>
    <w:p w:rsidR="00E0003B" w:rsidRDefault="00D92592" w:rsidP="000878F2">
      <w:pPr>
        <w:pStyle w:val="NoSpacing"/>
        <w:ind w:left="706"/>
        <w:jc w:val="both"/>
        <w:rPr>
          <w:rFonts w:ascii="Arial" w:hAnsi="Arial" w:cs="Arial"/>
          <w:sz w:val="20"/>
          <w:szCs w:val="20"/>
        </w:rPr>
      </w:pPr>
      <w:r>
        <w:rPr>
          <w:rFonts w:ascii="Arial" w:hAnsi="Arial" w:cs="Arial"/>
          <w:sz w:val="20"/>
          <w:szCs w:val="20"/>
        </w:rPr>
        <w:tab/>
      </w:r>
    </w:p>
    <w:p w:rsidR="00D92592" w:rsidRPr="00D92592" w:rsidRDefault="00D92592" w:rsidP="00E0003B">
      <w:pPr>
        <w:pStyle w:val="NoSpacing"/>
        <w:ind w:left="706" w:firstLine="706"/>
        <w:jc w:val="both"/>
        <w:rPr>
          <w:rFonts w:ascii="Arial" w:hAnsi="Arial" w:cs="Arial"/>
          <w:sz w:val="20"/>
          <w:szCs w:val="20"/>
        </w:rPr>
      </w:pPr>
      <w:r w:rsidRPr="00D92592">
        <w:rPr>
          <w:rFonts w:ascii="Arial" w:hAnsi="Arial" w:cs="Arial"/>
          <w:sz w:val="20"/>
          <w:szCs w:val="20"/>
        </w:rPr>
        <w:lastRenderedPageBreak/>
        <w:t>(b)</w:t>
      </w:r>
      <w:r w:rsidRPr="00D92592">
        <w:rPr>
          <w:rFonts w:ascii="Arial" w:hAnsi="Arial" w:cs="Arial"/>
          <w:sz w:val="20"/>
          <w:szCs w:val="20"/>
        </w:rPr>
        <w:tab/>
        <w:t>if there are more widows than one, to all the widows in equal shares;</w:t>
      </w:r>
    </w:p>
    <w:p w:rsidR="00D92592" w:rsidRPr="00D92592" w:rsidRDefault="00D92592" w:rsidP="000878F2">
      <w:pPr>
        <w:pStyle w:val="NoSpacing"/>
        <w:ind w:left="2146" w:hanging="720"/>
        <w:jc w:val="both"/>
        <w:rPr>
          <w:rFonts w:ascii="Arial" w:hAnsi="Arial" w:cs="Arial"/>
          <w:sz w:val="20"/>
          <w:szCs w:val="20"/>
        </w:rPr>
      </w:pPr>
    </w:p>
    <w:p w:rsidR="00D92592" w:rsidRPr="00D92592" w:rsidRDefault="00D92592" w:rsidP="00CC7092">
      <w:pPr>
        <w:pStyle w:val="NoSpacing"/>
        <w:ind w:left="2146" w:hanging="720"/>
        <w:jc w:val="both"/>
        <w:rPr>
          <w:rFonts w:ascii="Arial" w:hAnsi="Arial" w:cs="Arial"/>
          <w:sz w:val="20"/>
          <w:szCs w:val="20"/>
        </w:rPr>
      </w:pPr>
      <w:r w:rsidRPr="00D92592">
        <w:rPr>
          <w:rFonts w:ascii="Arial" w:hAnsi="Arial" w:cs="Arial"/>
          <w:sz w:val="20"/>
          <w:szCs w:val="20"/>
        </w:rPr>
        <w:t>(c)</w:t>
      </w:r>
      <w:r w:rsidRPr="00D92592">
        <w:rPr>
          <w:rFonts w:ascii="Arial" w:hAnsi="Arial" w:cs="Arial"/>
          <w:sz w:val="20"/>
          <w:szCs w:val="20"/>
        </w:rPr>
        <w:tab/>
        <w:t>if the widows are more than one and the number of widows and children, (except sons above the ag</w:t>
      </w:r>
      <w:r>
        <w:rPr>
          <w:rFonts w:ascii="Arial" w:hAnsi="Arial" w:cs="Arial"/>
          <w:sz w:val="20"/>
          <w:szCs w:val="20"/>
        </w:rPr>
        <w:t xml:space="preserve">e of eighteen years and married </w:t>
      </w:r>
      <w:r w:rsidRPr="00D92592">
        <w:rPr>
          <w:rFonts w:ascii="Arial" w:hAnsi="Arial" w:cs="Arial"/>
          <w:sz w:val="20"/>
          <w:szCs w:val="20"/>
        </w:rPr>
        <w:t>daughters)</w:t>
      </w:r>
      <w:r w:rsidR="00CC7092">
        <w:rPr>
          <w:rFonts w:ascii="Arial" w:hAnsi="Arial" w:cs="Arial"/>
          <w:sz w:val="20"/>
          <w:szCs w:val="20"/>
        </w:rPr>
        <w:t>:</w:t>
      </w:r>
    </w:p>
    <w:p w:rsidR="00D92592" w:rsidRPr="00D92592" w:rsidRDefault="00D92592" w:rsidP="00D92592">
      <w:pPr>
        <w:pStyle w:val="NoSpacing"/>
        <w:ind w:left="1440" w:hanging="720"/>
        <w:jc w:val="both"/>
        <w:rPr>
          <w:rFonts w:ascii="Arial" w:hAnsi="Arial" w:cs="Arial"/>
          <w:sz w:val="20"/>
          <w:szCs w:val="20"/>
        </w:rPr>
      </w:pPr>
      <w:r w:rsidRPr="00D92592">
        <w:rPr>
          <w:rFonts w:ascii="Arial" w:hAnsi="Arial" w:cs="Arial"/>
          <w:sz w:val="20"/>
          <w:szCs w:val="20"/>
        </w:rPr>
        <w:tab/>
      </w:r>
    </w:p>
    <w:p w:rsidR="00D92592" w:rsidRPr="00D92592" w:rsidRDefault="00D92592" w:rsidP="000878F2">
      <w:pPr>
        <w:pStyle w:val="NoSpacing"/>
        <w:ind w:left="2838" w:hanging="720"/>
        <w:jc w:val="both"/>
        <w:rPr>
          <w:rFonts w:ascii="Arial" w:hAnsi="Arial" w:cs="Arial"/>
          <w:sz w:val="20"/>
          <w:szCs w:val="20"/>
        </w:rPr>
      </w:pPr>
      <w:r w:rsidRPr="00D92592">
        <w:rPr>
          <w:rFonts w:ascii="Arial" w:hAnsi="Arial" w:cs="Arial"/>
          <w:sz w:val="20"/>
          <w:szCs w:val="20"/>
        </w:rPr>
        <w:t>(i)</w:t>
      </w:r>
      <w:r w:rsidRPr="00D92592">
        <w:rPr>
          <w:rFonts w:ascii="Arial" w:hAnsi="Arial" w:cs="Arial"/>
          <w:sz w:val="20"/>
          <w:szCs w:val="20"/>
        </w:rPr>
        <w:tab/>
        <w:t>does not exceed four, to the surviving widows and children in equal shares; &amp;</w:t>
      </w:r>
    </w:p>
    <w:p w:rsidR="00D92592" w:rsidRPr="00D92592" w:rsidRDefault="00D92592" w:rsidP="000878F2">
      <w:pPr>
        <w:pStyle w:val="NoSpacing"/>
        <w:ind w:left="2838" w:hanging="720"/>
        <w:jc w:val="both"/>
        <w:rPr>
          <w:rFonts w:ascii="Arial" w:hAnsi="Arial" w:cs="Arial"/>
          <w:sz w:val="20"/>
          <w:szCs w:val="20"/>
        </w:rPr>
      </w:pPr>
    </w:p>
    <w:p w:rsidR="00D92592" w:rsidRPr="00D92592" w:rsidRDefault="00D92592" w:rsidP="000878F2">
      <w:pPr>
        <w:pStyle w:val="NoSpacing"/>
        <w:ind w:left="2838" w:hanging="720"/>
        <w:jc w:val="both"/>
        <w:rPr>
          <w:rFonts w:ascii="Arial" w:hAnsi="Arial" w:cs="Arial"/>
          <w:sz w:val="20"/>
          <w:szCs w:val="20"/>
        </w:rPr>
      </w:pPr>
      <w:r w:rsidRPr="00D92592">
        <w:rPr>
          <w:rFonts w:ascii="Arial" w:hAnsi="Arial" w:cs="Arial"/>
          <w:sz w:val="20"/>
          <w:szCs w:val="20"/>
        </w:rPr>
        <w:t>(ii)</w:t>
      </w:r>
      <w:r w:rsidRPr="00D92592">
        <w:rPr>
          <w:rFonts w:ascii="Arial" w:hAnsi="Arial" w:cs="Arial"/>
          <w:sz w:val="20"/>
          <w:szCs w:val="20"/>
        </w:rPr>
        <w:tab/>
        <w:t>exceeds four one-fourth of the pension to each widow, and the balance, if any, to each child in equal shares.</w:t>
      </w:r>
    </w:p>
    <w:p w:rsidR="00D92592" w:rsidRPr="00D92592" w:rsidRDefault="00D92592" w:rsidP="00D92592">
      <w:pPr>
        <w:pStyle w:val="NoSpacing"/>
        <w:jc w:val="both"/>
        <w:rPr>
          <w:rFonts w:ascii="Arial" w:hAnsi="Arial" w:cs="Arial"/>
          <w:sz w:val="20"/>
          <w:szCs w:val="20"/>
        </w:rPr>
      </w:pPr>
      <w:r w:rsidRPr="00D92592">
        <w:rPr>
          <w:rFonts w:ascii="Arial" w:hAnsi="Arial" w:cs="Arial"/>
          <w:sz w:val="20"/>
          <w:szCs w:val="20"/>
        </w:rPr>
        <w:tab/>
      </w:r>
      <w:r w:rsidRPr="00D92592">
        <w:rPr>
          <w:rFonts w:ascii="Arial" w:hAnsi="Arial" w:cs="Arial"/>
          <w:sz w:val="20"/>
          <w:szCs w:val="20"/>
        </w:rPr>
        <w:tab/>
      </w:r>
      <w:r w:rsidRPr="00D92592">
        <w:rPr>
          <w:rFonts w:ascii="Arial" w:hAnsi="Arial" w:cs="Arial"/>
          <w:sz w:val="20"/>
          <w:szCs w:val="20"/>
        </w:rPr>
        <w:tab/>
      </w:r>
    </w:p>
    <w:p w:rsidR="00D92592" w:rsidRPr="00D92592" w:rsidRDefault="00D92592" w:rsidP="000878F2">
      <w:pPr>
        <w:pStyle w:val="NoSpacing"/>
        <w:ind w:left="706" w:firstLine="720"/>
        <w:jc w:val="both"/>
        <w:rPr>
          <w:rFonts w:ascii="Arial" w:hAnsi="Arial" w:cs="Arial"/>
          <w:sz w:val="20"/>
          <w:szCs w:val="20"/>
        </w:rPr>
      </w:pPr>
      <w:r w:rsidRPr="00D92592">
        <w:rPr>
          <w:rFonts w:ascii="Arial" w:hAnsi="Arial" w:cs="Arial"/>
          <w:sz w:val="20"/>
          <w:szCs w:val="20"/>
        </w:rPr>
        <w:t>(d)</w:t>
      </w:r>
      <w:r w:rsidRPr="00D92592">
        <w:rPr>
          <w:rFonts w:ascii="Arial" w:hAnsi="Arial" w:cs="Arial"/>
          <w:sz w:val="20"/>
          <w:szCs w:val="20"/>
        </w:rPr>
        <w:tab/>
        <w:t xml:space="preserve">if there is no widow or, as the case may be, widower, to the eldest </w:t>
      </w:r>
      <w:r w:rsidR="000878F2">
        <w:rPr>
          <w:rFonts w:ascii="Arial" w:hAnsi="Arial" w:cs="Arial"/>
          <w:sz w:val="20"/>
          <w:szCs w:val="20"/>
        </w:rPr>
        <w:tab/>
      </w:r>
      <w:r w:rsidR="000878F2">
        <w:rPr>
          <w:rFonts w:ascii="Arial" w:hAnsi="Arial" w:cs="Arial"/>
          <w:sz w:val="20"/>
          <w:szCs w:val="20"/>
        </w:rPr>
        <w:tab/>
      </w:r>
      <w:r w:rsidRPr="00D92592">
        <w:rPr>
          <w:rFonts w:ascii="Arial" w:hAnsi="Arial" w:cs="Arial"/>
          <w:sz w:val="20"/>
          <w:szCs w:val="20"/>
        </w:rPr>
        <w:t>son;</w:t>
      </w:r>
    </w:p>
    <w:p w:rsidR="00D92592" w:rsidRPr="00D92592" w:rsidRDefault="00D92592" w:rsidP="000878F2">
      <w:pPr>
        <w:pStyle w:val="NoSpacing"/>
        <w:ind w:left="2146" w:hanging="720"/>
        <w:jc w:val="both"/>
        <w:rPr>
          <w:rFonts w:ascii="Arial" w:hAnsi="Arial" w:cs="Arial"/>
          <w:sz w:val="20"/>
          <w:szCs w:val="20"/>
        </w:rPr>
      </w:pPr>
    </w:p>
    <w:p w:rsidR="00D92592" w:rsidRPr="00D92592" w:rsidRDefault="00D92592" w:rsidP="000878F2">
      <w:pPr>
        <w:pStyle w:val="NoSpacing"/>
        <w:ind w:left="2146" w:hanging="720"/>
        <w:jc w:val="both"/>
        <w:rPr>
          <w:rFonts w:ascii="Arial" w:hAnsi="Arial" w:cs="Arial"/>
          <w:sz w:val="20"/>
          <w:szCs w:val="20"/>
        </w:rPr>
      </w:pPr>
      <w:r w:rsidRPr="00D92592">
        <w:rPr>
          <w:rFonts w:ascii="Arial" w:hAnsi="Arial" w:cs="Arial"/>
          <w:sz w:val="20"/>
          <w:szCs w:val="20"/>
        </w:rPr>
        <w:t>(e)</w:t>
      </w:r>
      <w:r w:rsidRPr="00D92592">
        <w:rPr>
          <w:rFonts w:ascii="Arial" w:hAnsi="Arial" w:cs="Arial"/>
          <w:sz w:val="20"/>
          <w:szCs w:val="20"/>
        </w:rPr>
        <w:tab/>
        <w:t>if there is no son, to the eldest unmarried daughter, and if she marries or dies, then to the next eldest unmarried daughter;</w:t>
      </w:r>
    </w:p>
    <w:p w:rsidR="00D92592" w:rsidRPr="00D92592" w:rsidRDefault="00D92592" w:rsidP="000878F2">
      <w:pPr>
        <w:pStyle w:val="NoSpacing"/>
        <w:ind w:left="2146" w:hanging="720"/>
        <w:jc w:val="both"/>
        <w:rPr>
          <w:rFonts w:ascii="Arial" w:hAnsi="Arial" w:cs="Arial"/>
          <w:sz w:val="20"/>
          <w:szCs w:val="20"/>
        </w:rPr>
      </w:pPr>
    </w:p>
    <w:p w:rsidR="00D92592" w:rsidRPr="00D92592" w:rsidRDefault="00D92592" w:rsidP="000878F2">
      <w:pPr>
        <w:pStyle w:val="NoSpacing"/>
        <w:ind w:left="2146" w:hanging="720"/>
        <w:jc w:val="both"/>
        <w:rPr>
          <w:rFonts w:ascii="Arial" w:hAnsi="Arial" w:cs="Arial"/>
          <w:sz w:val="20"/>
          <w:szCs w:val="20"/>
        </w:rPr>
      </w:pPr>
      <w:r w:rsidRPr="00D92592">
        <w:rPr>
          <w:rFonts w:ascii="Arial" w:hAnsi="Arial" w:cs="Arial"/>
          <w:sz w:val="20"/>
          <w:szCs w:val="20"/>
        </w:rPr>
        <w:t>(f)</w:t>
      </w:r>
      <w:r w:rsidRPr="00D92592">
        <w:rPr>
          <w:rFonts w:ascii="Arial" w:hAnsi="Arial" w:cs="Arial"/>
          <w:sz w:val="20"/>
          <w:szCs w:val="20"/>
        </w:rPr>
        <w:tab/>
        <w:t>if there is no unmarried daughter, to the eldest widowed daughter;</w:t>
      </w:r>
    </w:p>
    <w:p w:rsidR="00D92592" w:rsidRPr="00D92592" w:rsidRDefault="00D92592" w:rsidP="000878F2">
      <w:pPr>
        <w:pStyle w:val="NoSpacing"/>
        <w:ind w:left="2146" w:hanging="720"/>
        <w:jc w:val="both"/>
        <w:rPr>
          <w:rFonts w:ascii="Arial" w:hAnsi="Arial" w:cs="Arial"/>
          <w:sz w:val="20"/>
          <w:szCs w:val="20"/>
        </w:rPr>
      </w:pPr>
    </w:p>
    <w:p w:rsidR="00D92592" w:rsidRPr="00D92592" w:rsidRDefault="00D92592" w:rsidP="000878F2">
      <w:pPr>
        <w:pStyle w:val="NoSpacing"/>
        <w:ind w:left="2146" w:hanging="720"/>
        <w:jc w:val="both"/>
        <w:rPr>
          <w:rFonts w:ascii="Arial" w:hAnsi="Arial" w:cs="Arial"/>
          <w:sz w:val="20"/>
          <w:szCs w:val="20"/>
        </w:rPr>
      </w:pPr>
      <w:r w:rsidRPr="00D92592">
        <w:rPr>
          <w:rFonts w:ascii="Arial" w:hAnsi="Arial" w:cs="Arial"/>
          <w:sz w:val="20"/>
          <w:szCs w:val="20"/>
        </w:rPr>
        <w:t>(g)</w:t>
      </w:r>
      <w:r w:rsidRPr="00D92592">
        <w:rPr>
          <w:rFonts w:ascii="Arial" w:hAnsi="Arial" w:cs="Arial"/>
          <w:sz w:val="20"/>
          <w:szCs w:val="20"/>
        </w:rPr>
        <w:tab/>
        <w:t>if there is no widowed daughter, to the eldest widow of the deceased son of the employee;</w:t>
      </w:r>
    </w:p>
    <w:p w:rsidR="00D92592" w:rsidRPr="00D92592" w:rsidRDefault="00D92592" w:rsidP="000878F2">
      <w:pPr>
        <w:pStyle w:val="NoSpacing"/>
        <w:ind w:left="2146" w:hanging="720"/>
        <w:jc w:val="both"/>
        <w:rPr>
          <w:rFonts w:ascii="Arial" w:hAnsi="Arial" w:cs="Arial"/>
          <w:sz w:val="20"/>
          <w:szCs w:val="20"/>
        </w:rPr>
      </w:pPr>
    </w:p>
    <w:p w:rsidR="00D92592" w:rsidRPr="00D92592" w:rsidRDefault="00D92592" w:rsidP="000878F2">
      <w:pPr>
        <w:pStyle w:val="NoSpacing"/>
        <w:ind w:left="2146" w:hanging="720"/>
        <w:jc w:val="both"/>
        <w:rPr>
          <w:rFonts w:ascii="Arial" w:hAnsi="Arial" w:cs="Arial"/>
          <w:sz w:val="20"/>
          <w:szCs w:val="20"/>
        </w:rPr>
      </w:pPr>
      <w:r w:rsidRPr="00D92592">
        <w:rPr>
          <w:rFonts w:ascii="Arial" w:hAnsi="Arial" w:cs="Arial"/>
          <w:sz w:val="20"/>
          <w:szCs w:val="20"/>
        </w:rPr>
        <w:t>(h)</w:t>
      </w:r>
      <w:r w:rsidRPr="00D92592">
        <w:rPr>
          <w:rFonts w:ascii="Arial" w:hAnsi="Arial" w:cs="Arial"/>
          <w:sz w:val="20"/>
          <w:szCs w:val="20"/>
        </w:rPr>
        <w:tab/>
        <w:t>if there is no widow of the deceased son, to the eldest son of a deceased son of the employee;</w:t>
      </w:r>
    </w:p>
    <w:p w:rsidR="00D92592" w:rsidRPr="00D92592" w:rsidRDefault="00D92592" w:rsidP="000878F2">
      <w:pPr>
        <w:pStyle w:val="NoSpacing"/>
        <w:ind w:left="2146" w:hanging="720"/>
        <w:jc w:val="both"/>
        <w:rPr>
          <w:rFonts w:ascii="Arial" w:hAnsi="Arial" w:cs="Arial"/>
          <w:sz w:val="20"/>
          <w:szCs w:val="20"/>
        </w:rPr>
      </w:pPr>
    </w:p>
    <w:p w:rsidR="00D92592" w:rsidRPr="00D92592" w:rsidRDefault="00D92592" w:rsidP="000878F2">
      <w:pPr>
        <w:pStyle w:val="NoSpacing"/>
        <w:ind w:left="2146" w:hanging="720"/>
        <w:jc w:val="both"/>
        <w:rPr>
          <w:rFonts w:ascii="Arial" w:hAnsi="Arial" w:cs="Arial"/>
          <w:sz w:val="20"/>
          <w:szCs w:val="20"/>
        </w:rPr>
      </w:pPr>
      <w:r w:rsidRPr="00D92592">
        <w:rPr>
          <w:rFonts w:ascii="Arial" w:hAnsi="Arial" w:cs="Arial"/>
          <w:sz w:val="20"/>
          <w:szCs w:val="20"/>
        </w:rPr>
        <w:t>(i)</w:t>
      </w:r>
      <w:r w:rsidRPr="00D92592">
        <w:rPr>
          <w:rFonts w:ascii="Arial" w:hAnsi="Arial" w:cs="Arial"/>
          <w:sz w:val="20"/>
          <w:szCs w:val="20"/>
        </w:rPr>
        <w:tab/>
        <w:t>if there is no son of a deceased son of the employee, to the eldest unmarried daughter of a deceased son of the employee &amp;</w:t>
      </w:r>
    </w:p>
    <w:p w:rsidR="00D92592" w:rsidRPr="00D92592" w:rsidRDefault="00D92592" w:rsidP="000878F2">
      <w:pPr>
        <w:pStyle w:val="NoSpacing"/>
        <w:ind w:left="2146" w:hanging="720"/>
        <w:jc w:val="both"/>
        <w:rPr>
          <w:rFonts w:ascii="Arial" w:hAnsi="Arial" w:cs="Arial"/>
          <w:sz w:val="20"/>
          <w:szCs w:val="20"/>
        </w:rPr>
      </w:pPr>
    </w:p>
    <w:p w:rsidR="00D92592" w:rsidRPr="00D92592" w:rsidRDefault="00D92592" w:rsidP="000878F2">
      <w:pPr>
        <w:pStyle w:val="NoSpacing"/>
        <w:ind w:left="2146" w:hanging="720"/>
        <w:jc w:val="both"/>
        <w:rPr>
          <w:rFonts w:ascii="Arial" w:hAnsi="Arial" w:cs="Arial"/>
          <w:sz w:val="20"/>
          <w:szCs w:val="20"/>
        </w:rPr>
      </w:pPr>
      <w:r w:rsidRPr="00D92592">
        <w:rPr>
          <w:rFonts w:ascii="Arial" w:hAnsi="Arial" w:cs="Arial"/>
          <w:sz w:val="20"/>
          <w:szCs w:val="20"/>
        </w:rPr>
        <w:t>(j)</w:t>
      </w:r>
      <w:r w:rsidRPr="00D92592">
        <w:rPr>
          <w:rFonts w:ascii="Arial" w:hAnsi="Arial" w:cs="Arial"/>
          <w:sz w:val="20"/>
          <w:szCs w:val="20"/>
        </w:rPr>
        <w:tab/>
        <w:t>if there is no unmarried daughter of a deceased son of the employee, to the eldest widowed daughter of a deceased son of the employee.</w:t>
      </w:r>
    </w:p>
    <w:p w:rsidR="00D92592" w:rsidRDefault="00D92592" w:rsidP="00D92592">
      <w:pPr>
        <w:pStyle w:val="NoSpacing"/>
        <w:ind w:left="1440" w:hanging="720"/>
        <w:jc w:val="both"/>
        <w:rPr>
          <w:rFonts w:ascii="Arial" w:hAnsi="Arial" w:cs="Arial"/>
          <w:sz w:val="20"/>
          <w:szCs w:val="20"/>
        </w:rPr>
      </w:pPr>
    </w:p>
    <w:p w:rsidR="000878F2" w:rsidRPr="00D92592" w:rsidRDefault="000878F2" w:rsidP="00D92592">
      <w:pPr>
        <w:pStyle w:val="NoSpacing"/>
        <w:ind w:left="1440" w:hanging="720"/>
        <w:jc w:val="both"/>
        <w:rPr>
          <w:rFonts w:ascii="Arial" w:hAnsi="Arial" w:cs="Arial"/>
          <w:sz w:val="20"/>
          <w:szCs w:val="20"/>
        </w:rPr>
      </w:pPr>
    </w:p>
    <w:p w:rsidR="00D92592" w:rsidRPr="00D92592" w:rsidRDefault="00D92592" w:rsidP="00D92592">
      <w:pPr>
        <w:pStyle w:val="NoSpacing"/>
        <w:ind w:firstLine="720"/>
        <w:jc w:val="both"/>
        <w:rPr>
          <w:rFonts w:ascii="Arial" w:hAnsi="Arial" w:cs="Arial"/>
          <w:sz w:val="20"/>
          <w:szCs w:val="20"/>
        </w:rPr>
      </w:pPr>
      <w:r w:rsidRPr="00D92592">
        <w:rPr>
          <w:rFonts w:ascii="Arial" w:hAnsi="Arial" w:cs="Arial"/>
          <w:sz w:val="20"/>
          <w:szCs w:val="20"/>
        </w:rPr>
        <w:t>(2)</w:t>
      </w:r>
      <w:r w:rsidRPr="00D92592">
        <w:rPr>
          <w:rFonts w:ascii="Arial" w:hAnsi="Arial" w:cs="Arial"/>
          <w:sz w:val="20"/>
          <w:szCs w:val="20"/>
        </w:rPr>
        <w:tab/>
        <w:t xml:space="preserve">Where no person referred to in rule (1) survives, family pension may be </w:t>
      </w:r>
      <w:r w:rsidR="000878F2">
        <w:rPr>
          <w:rFonts w:ascii="Arial" w:hAnsi="Arial" w:cs="Arial"/>
          <w:sz w:val="20"/>
          <w:szCs w:val="20"/>
        </w:rPr>
        <w:t xml:space="preserve">   </w:t>
      </w:r>
      <w:r w:rsidR="0061659C">
        <w:rPr>
          <w:rFonts w:ascii="Arial" w:hAnsi="Arial" w:cs="Arial"/>
          <w:sz w:val="20"/>
          <w:szCs w:val="20"/>
        </w:rPr>
        <w:t xml:space="preserve">paid </w:t>
      </w:r>
      <w:r w:rsidRPr="00D92592">
        <w:rPr>
          <w:rFonts w:ascii="Arial" w:hAnsi="Arial" w:cs="Arial"/>
          <w:sz w:val="20"/>
          <w:szCs w:val="20"/>
        </w:rPr>
        <w:t>to:-</w:t>
      </w:r>
    </w:p>
    <w:p w:rsidR="00D92592" w:rsidRPr="0061659C" w:rsidRDefault="00D92592" w:rsidP="00D92592">
      <w:pPr>
        <w:pStyle w:val="NoSpacing"/>
        <w:ind w:firstLine="720"/>
        <w:jc w:val="both"/>
        <w:rPr>
          <w:rFonts w:ascii="Arial" w:hAnsi="Arial" w:cs="Arial"/>
          <w:sz w:val="14"/>
          <w:szCs w:val="20"/>
        </w:rPr>
      </w:pPr>
      <w:r w:rsidRPr="00D92592">
        <w:rPr>
          <w:rFonts w:ascii="Arial" w:hAnsi="Arial" w:cs="Arial"/>
          <w:sz w:val="20"/>
          <w:szCs w:val="20"/>
        </w:rPr>
        <w:tab/>
      </w:r>
    </w:p>
    <w:p w:rsidR="00D92592" w:rsidRPr="00D92592" w:rsidRDefault="00D92592" w:rsidP="00D92592">
      <w:pPr>
        <w:pStyle w:val="NoSpacing"/>
        <w:ind w:firstLine="720"/>
        <w:jc w:val="both"/>
        <w:rPr>
          <w:rFonts w:ascii="Arial" w:hAnsi="Arial" w:cs="Arial"/>
          <w:sz w:val="20"/>
          <w:szCs w:val="20"/>
        </w:rPr>
      </w:pPr>
      <w:r w:rsidRPr="00D92592">
        <w:rPr>
          <w:rFonts w:ascii="Arial" w:hAnsi="Arial" w:cs="Arial"/>
          <w:sz w:val="20"/>
          <w:szCs w:val="20"/>
        </w:rPr>
        <w:tab/>
        <w:t>(a)</w:t>
      </w:r>
      <w:r w:rsidRPr="00D92592">
        <w:rPr>
          <w:rFonts w:ascii="Arial" w:hAnsi="Arial" w:cs="Arial"/>
          <w:sz w:val="20"/>
          <w:szCs w:val="20"/>
        </w:rPr>
        <w:tab/>
        <w:t>the father of the employee;</w:t>
      </w:r>
    </w:p>
    <w:p w:rsidR="00D92592" w:rsidRPr="00D92592" w:rsidRDefault="00D92592" w:rsidP="00D92592">
      <w:pPr>
        <w:pStyle w:val="NoSpacing"/>
        <w:ind w:firstLine="720"/>
        <w:jc w:val="both"/>
        <w:rPr>
          <w:rFonts w:ascii="Arial" w:hAnsi="Arial" w:cs="Arial"/>
          <w:sz w:val="20"/>
          <w:szCs w:val="20"/>
        </w:rPr>
      </w:pPr>
      <w:r w:rsidRPr="00D92592">
        <w:rPr>
          <w:rFonts w:ascii="Arial" w:hAnsi="Arial" w:cs="Arial"/>
          <w:sz w:val="20"/>
          <w:szCs w:val="20"/>
        </w:rPr>
        <w:tab/>
        <w:t>(b)</w:t>
      </w:r>
      <w:r w:rsidRPr="00D92592">
        <w:rPr>
          <w:rFonts w:ascii="Arial" w:hAnsi="Arial" w:cs="Arial"/>
          <w:sz w:val="20"/>
          <w:szCs w:val="20"/>
        </w:rPr>
        <w:tab/>
        <w:t>if the father does not survive, to the mother if she has not remarried;</w:t>
      </w:r>
    </w:p>
    <w:p w:rsidR="00D92592" w:rsidRPr="00D92592" w:rsidRDefault="00D92592" w:rsidP="00D92592">
      <w:pPr>
        <w:pStyle w:val="NoSpacing"/>
        <w:jc w:val="center"/>
        <w:rPr>
          <w:rFonts w:ascii="Arial" w:hAnsi="Arial" w:cs="Arial"/>
          <w:b/>
          <w:sz w:val="20"/>
          <w:szCs w:val="20"/>
        </w:rPr>
      </w:pPr>
    </w:p>
    <w:p w:rsidR="00D92592" w:rsidRPr="00D92592" w:rsidRDefault="00D92592" w:rsidP="00D92592">
      <w:pPr>
        <w:pStyle w:val="NoSpacing"/>
        <w:ind w:firstLine="720"/>
        <w:jc w:val="both"/>
        <w:rPr>
          <w:rFonts w:ascii="Arial" w:hAnsi="Arial" w:cs="Arial"/>
          <w:sz w:val="20"/>
          <w:szCs w:val="20"/>
        </w:rPr>
      </w:pPr>
      <w:r w:rsidRPr="00D92592">
        <w:rPr>
          <w:rFonts w:ascii="Arial" w:hAnsi="Arial" w:cs="Arial"/>
          <w:sz w:val="20"/>
          <w:szCs w:val="20"/>
        </w:rPr>
        <w:t>(3)</w:t>
      </w:r>
      <w:r w:rsidRPr="00D92592">
        <w:rPr>
          <w:rFonts w:ascii="Arial" w:hAnsi="Arial" w:cs="Arial"/>
          <w:sz w:val="20"/>
          <w:szCs w:val="20"/>
        </w:rPr>
        <w:tab/>
        <w:t>If a family pension ceases to be payable to a member of the family of the deceased employee on account of his death or otherwise before the expiry of the period upto which it is payable, it shall be paid to the member of the family next in order specified in rule (1).</w:t>
      </w:r>
    </w:p>
    <w:p w:rsidR="00D92592" w:rsidRPr="00D92592" w:rsidRDefault="00D92592" w:rsidP="00D92592">
      <w:pPr>
        <w:pStyle w:val="NoSpacing"/>
        <w:ind w:firstLine="720"/>
        <w:jc w:val="both"/>
        <w:rPr>
          <w:rFonts w:ascii="Arial" w:hAnsi="Arial" w:cs="Arial"/>
          <w:b/>
          <w:sz w:val="20"/>
          <w:szCs w:val="20"/>
        </w:rPr>
      </w:pPr>
    </w:p>
    <w:p w:rsidR="00D92592" w:rsidRPr="00D92592" w:rsidRDefault="00D92592" w:rsidP="00D92592">
      <w:pPr>
        <w:pStyle w:val="NoSpacing"/>
        <w:jc w:val="both"/>
        <w:rPr>
          <w:rFonts w:ascii="Arial" w:hAnsi="Arial" w:cs="Arial"/>
          <w:sz w:val="20"/>
          <w:szCs w:val="20"/>
        </w:rPr>
      </w:pPr>
      <w:r w:rsidRPr="00D92592">
        <w:rPr>
          <w:rFonts w:ascii="Arial" w:hAnsi="Arial" w:cs="Arial"/>
          <w:b/>
          <w:sz w:val="20"/>
          <w:szCs w:val="20"/>
        </w:rPr>
        <w:t>14.</w:t>
      </w:r>
      <w:r w:rsidRPr="00D92592">
        <w:rPr>
          <w:rFonts w:ascii="Arial" w:hAnsi="Arial" w:cs="Arial"/>
          <w:b/>
          <w:sz w:val="20"/>
          <w:szCs w:val="20"/>
        </w:rPr>
        <w:tab/>
        <w:t>Nomination:-</w:t>
      </w:r>
      <w:r w:rsidRPr="00D92592">
        <w:rPr>
          <w:rFonts w:ascii="Arial" w:hAnsi="Arial" w:cs="Arial"/>
          <w:sz w:val="20"/>
          <w:szCs w:val="20"/>
        </w:rPr>
        <w:t xml:space="preserve"> (1) An employee shall make a nomination conferring on one or more  members of his family the right to receive the amount of pension which may, in case of his death, become payable under these Rules or which having become payable has not been paid.</w:t>
      </w:r>
    </w:p>
    <w:p w:rsidR="00D92592" w:rsidRPr="00D92592" w:rsidRDefault="00D92592" w:rsidP="00D92592">
      <w:pPr>
        <w:pStyle w:val="NoSpacing"/>
        <w:ind w:firstLine="720"/>
        <w:jc w:val="both"/>
        <w:rPr>
          <w:rFonts w:ascii="Arial" w:hAnsi="Arial" w:cs="Arial"/>
          <w:sz w:val="20"/>
          <w:szCs w:val="20"/>
        </w:rPr>
      </w:pPr>
    </w:p>
    <w:p w:rsidR="00D92592" w:rsidRPr="00D92592" w:rsidRDefault="00D92592" w:rsidP="00D92592">
      <w:pPr>
        <w:pStyle w:val="NoSpacing"/>
        <w:ind w:firstLine="720"/>
        <w:jc w:val="both"/>
        <w:rPr>
          <w:rFonts w:ascii="Arial" w:hAnsi="Arial" w:cs="Arial"/>
          <w:sz w:val="20"/>
          <w:szCs w:val="20"/>
        </w:rPr>
      </w:pPr>
      <w:r w:rsidRPr="00D92592">
        <w:rPr>
          <w:rFonts w:ascii="Arial" w:hAnsi="Arial" w:cs="Arial"/>
          <w:sz w:val="20"/>
          <w:szCs w:val="20"/>
        </w:rPr>
        <w:lastRenderedPageBreak/>
        <w:t>(2)</w:t>
      </w:r>
      <w:r w:rsidRPr="00D92592">
        <w:rPr>
          <w:rFonts w:ascii="Arial" w:hAnsi="Arial" w:cs="Arial"/>
          <w:sz w:val="20"/>
          <w:szCs w:val="20"/>
        </w:rPr>
        <w:tab/>
        <w:t>If the employee nominates more than one member, he shall, specify in the nomination, the share of each nominee who may receive it in such manner as to cover the whole amount of pension which may become payable.</w:t>
      </w:r>
    </w:p>
    <w:p w:rsidR="00D92592" w:rsidRPr="00D92592" w:rsidRDefault="00D92592" w:rsidP="00D92592">
      <w:pPr>
        <w:pStyle w:val="NoSpacing"/>
        <w:ind w:firstLine="720"/>
        <w:jc w:val="both"/>
        <w:rPr>
          <w:rFonts w:ascii="Arial" w:hAnsi="Arial" w:cs="Arial"/>
          <w:sz w:val="20"/>
          <w:szCs w:val="20"/>
        </w:rPr>
      </w:pPr>
    </w:p>
    <w:p w:rsidR="00D92592" w:rsidRPr="00D92592" w:rsidRDefault="00D92592" w:rsidP="00D92592">
      <w:pPr>
        <w:pStyle w:val="NoSpacing"/>
        <w:ind w:firstLine="720"/>
        <w:jc w:val="both"/>
        <w:rPr>
          <w:rFonts w:ascii="Arial" w:hAnsi="Arial" w:cs="Arial"/>
          <w:sz w:val="20"/>
          <w:szCs w:val="20"/>
        </w:rPr>
      </w:pPr>
      <w:r w:rsidRPr="00D92592">
        <w:rPr>
          <w:rFonts w:ascii="Arial" w:hAnsi="Arial" w:cs="Arial"/>
          <w:sz w:val="20"/>
          <w:szCs w:val="20"/>
        </w:rPr>
        <w:t>(3)</w:t>
      </w:r>
      <w:r w:rsidRPr="00D92592">
        <w:rPr>
          <w:rFonts w:ascii="Arial" w:hAnsi="Arial" w:cs="Arial"/>
          <w:sz w:val="20"/>
          <w:szCs w:val="20"/>
        </w:rPr>
        <w:tab/>
        <w:t>The employee may provide in the nomination:-</w:t>
      </w:r>
    </w:p>
    <w:p w:rsidR="00D92592" w:rsidRPr="00D92592" w:rsidRDefault="00D92592" w:rsidP="00D92592">
      <w:pPr>
        <w:pStyle w:val="NoSpacing"/>
        <w:ind w:firstLine="720"/>
        <w:jc w:val="both"/>
        <w:rPr>
          <w:rFonts w:ascii="Arial" w:hAnsi="Arial" w:cs="Arial"/>
          <w:sz w:val="20"/>
          <w:szCs w:val="20"/>
        </w:rPr>
      </w:pPr>
    </w:p>
    <w:p w:rsidR="00D92592" w:rsidRPr="00D92592" w:rsidRDefault="00D92592" w:rsidP="000878F2">
      <w:pPr>
        <w:pStyle w:val="NoSpacing"/>
        <w:ind w:left="2132" w:hanging="720"/>
        <w:jc w:val="both"/>
        <w:rPr>
          <w:rFonts w:ascii="Arial" w:hAnsi="Arial" w:cs="Arial"/>
          <w:sz w:val="20"/>
          <w:szCs w:val="20"/>
        </w:rPr>
      </w:pPr>
      <w:r w:rsidRPr="00D92592">
        <w:rPr>
          <w:rFonts w:ascii="Arial" w:hAnsi="Arial" w:cs="Arial"/>
          <w:sz w:val="20"/>
          <w:szCs w:val="20"/>
        </w:rPr>
        <w:t>(a)</w:t>
      </w:r>
      <w:r w:rsidRPr="00D92592">
        <w:rPr>
          <w:rFonts w:ascii="Arial" w:hAnsi="Arial" w:cs="Arial"/>
          <w:sz w:val="20"/>
          <w:szCs w:val="20"/>
        </w:rPr>
        <w:tab/>
        <w:t xml:space="preserve">That in the event of death of a nominee, his right to receive payment shall pass to such other member or members of his family as may be specified in the nomination; and </w:t>
      </w:r>
    </w:p>
    <w:p w:rsidR="00D92592" w:rsidRPr="00D92592" w:rsidRDefault="00D92592" w:rsidP="000878F2">
      <w:pPr>
        <w:pStyle w:val="NoSpacing"/>
        <w:ind w:left="692"/>
        <w:jc w:val="both"/>
        <w:rPr>
          <w:rFonts w:ascii="Arial" w:hAnsi="Arial" w:cs="Arial"/>
          <w:sz w:val="20"/>
          <w:szCs w:val="20"/>
        </w:rPr>
      </w:pPr>
    </w:p>
    <w:p w:rsidR="00D92592" w:rsidRPr="00D92592" w:rsidRDefault="00D92592" w:rsidP="000878F2">
      <w:pPr>
        <w:pStyle w:val="NoSpacing"/>
        <w:ind w:left="2132" w:hanging="720"/>
        <w:jc w:val="both"/>
        <w:rPr>
          <w:rFonts w:ascii="Arial" w:hAnsi="Arial" w:cs="Arial"/>
          <w:sz w:val="20"/>
          <w:szCs w:val="20"/>
        </w:rPr>
      </w:pPr>
      <w:r w:rsidRPr="00D92592">
        <w:rPr>
          <w:rFonts w:ascii="Arial" w:hAnsi="Arial" w:cs="Arial"/>
          <w:sz w:val="20"/>
          <w:szCs w:val="20"/>
        </w:rPr>
        <w:t>(b)</w:t>
      </w:r>
      <w:r w:rsidRPr="00D92592">
        <w:rPr>
          <w:rFonts w:ascii="Arial" w:hAnsi="Arial" w:cs="Arial"/>
          <w:sz w:val="20"/>
          <w:szCs w:val="20"/>
        </w:rPr>
        <w:tab/>
        <w:t>That the nomination shall become void in the event of a contingency specified therein.</w:t>
      </w:r>
    </w:p>
    <w:p w:rsidR="00D92592" w:rsidRPr="00D92592" w:rsidRDefault="00D92592" w:rsidP="00D92592">
      <w:pPr>
        <w:pStyle w:val="NoSpacing"/>
        <w:jc w:val="both"/>
        <w:rPr>
          <w:rFonts w:ascii="Arial" w:hAnsi="Arial" w:cs="Arial"/>
          <w:sz w:val="20"/>
          <w:szCs w:val="20"/>
        </w:rPr>
      </w:pPr>
    </w:p>
    <w:p w:rsidR="00D92592" w:rsidRPr="00D92592" w:rsidRDefault="00D92592" w:rsidP="00D92592">
      <w:pPr>
        <w:pStyle w:val="NoSpacing"/>
        <w:ind w:firstLine="720"/>
        <w:jc w:val="both"/>
        <w:rPr>
          <w:rFonts w:ascii="Arial" w:hAnsi="Arial" w:cs="Arial"/>
          <w:sz w:val="20"/>
          <w:szCs w:val="20"/>
        </w:rPr>
      </w:pPr>
      <w:r w:rsidRPr="00D92592">
        <w:rPr>
          <w:rFonts w:ascii="Arial" w:hAnsi="Arial" w:cs="Arial"/>
          <w:sz w:val="20"/>
          <w:szCs w:val="20"/>
        </w:rPr>
        <w:t>(4)</w:t>
      </w:r>
      <w:r w:rsidRPr="00D92592">
        <w:rPr>
          <w:rFonts w:ascii="Arial" w:hAnsi="Arial" w:cs="Arial"/>
          <w:sz w:val="20"/>
          <w:szCs w:val="20"/>
        </w:rPr>
        <w:tab/>
        <w:t>Every nomination shall be in form “A” or “B” as attached to these Rules, as may be appropriate in circumstances of the case.</w:t>
      </w:r>
    </w:p>
    <w:p w:rsidR="00D92592" w:rsidRPr="00D92592" w:rsidRDefault="00D92592" w:rsidP="00D92592">
      <w:pPr>
        <w:pStyle w:val="NoSpacing"/>
        <w:ind w:firstLine="720"/>
        <w:jc w:val="both"/>
        <w:rPr>
          <w:rFonts w:ascii="Arial" w:hAnsi="Arial" w:cs="Arial"/>
          <w:sz w:val="20"/>
          <w:szCs w:val="20"/>
        </w:rPr>
      </w:pPr>
    </w:p>
    <w:p w:rsidR="00D92592" w:rsidRPr="00D92592" w:rsidRDefault="00D92592" w:rsidP="00D92592">
      <w:pPr>
        <w:pStyle w:val="NoSpacing"/>
        <w:ind w:firstLine="720"/>
        <w:jc w:val="both"/>
        <w:rPr>
          <w:rFonts w:ascii="Arial" w:hAnsi="Arial" w:cs="Arial"/>
          <w:sz w:val="20"/>
          <w:szCs w:val="20"/>
        </w:rPr>
      </w:pPr>
      <w:r w:rsidRPr="00D92592">
        <w:rPr>
          <w:rFonts w:ascii="Arial" w:hAnsi="Arial" w:cs="Arial"/>
          <w:sz w:val="20"/>
          <w:szCs w:val="20"/>
        </w:rPr>
        <w:t>(5)</w:t>
      </w:r>
      <w:r w:rsidRPr="00D92592">
        <w:rPr>
          <w:rFonts w:ascii="Arial" w:hAnsi="Arial" w:cs="Arial"/>
          <w:sz w:val="20"/>
          <w:szCs w:val="20"/>
        </w:rPr>
        <w:tab/>
        <w:t>An employee may, at any time, cancel a nomination by giving notice in writing to the competent authority and making a fresh nomination.</w:t>
      </w:r>
    </w:p>
    <w:p w:rsidR="00D92592" w:rsidRPr="00D92592" w:rsidRDefault="00D92592" w:rsidP="00D92592">
      <w:pPr>
        <w:pStyle w:val="NoSpacing"/>
        <w:ind w:firstLine="720"/>
        <w:jc w:val="both"/>
        <w:rPr>
          <w:rFonts w:ascii="Arial" w:hAnsi="Arial" w:cs="Arial"/>
          <w:sz w:val="20"/>
          <w:szCs w:val="20"/>
        </w:rPr>
      </w:pPr>
    </w:p>
    <w:p w:rsidR="00D92592" w:rsidRPr="00D92592" w:rsidRDefault="00D92592" w:rsidP="00D92592">
      <w:pPr>
        <w:pStyle w:val="NoSpacing"/>
        <w:ind w:firstLine="720"/>
        <w:jc w:val="both"/>
        <w:rPr>
          <w:rFonts w:ascii="Arial" w:hAnsi="Arial" w:cs="Arial"/>
          <w:sz w:val="20"/>
          <w:szCs w:val="20"/>
        </w:rPr>
      </w:pPr>
      <w:r w:rsidRPr="00D92592">
        <w:rPr>
          <w:rFonts w:ascii="Arial" w:hAnsi="Arial" w:cs="Arial"/>
          <w:sz w:val="20"/>
          <w:szCs w:val="20"/>
        </w:rPr>
        <w:t>(6)</w:t>
      </w:r>
      <w:r w:rsidRPr="00D92592">
        <w:rPr>
          <w:rFonts w:ascii="Arial" w:hAnsi="Arial" w:cs="Arial"/>
          <w:sz w:val="20"/>
          <w:szCs w:val="20"/>
        </w:rPr>
        <w:tab/>
        <w:t xml:space="preserve">Immediately on the death of a nominee or on happening of the contingency in the event of which the nomination becomes void, the employee shall, by giving notice in writing to the competent authority, cancel the nomination and shall make a fresh nomination. </w:t>
      </w:r>
    </w:p>
    <w:p w:rsidR="00D92592" w:rsidRPr="00D92592" w:rsidRDefault="00D92592" w:rsidP="00D92592">
      <w:pPr>
        <w:pStyle w:val="NoSpacing"/>
        <w:ind w:firstLine="720"/>
        <w:jc w:val="both"/>
        <w:rPr>
          <w:rFonts w:ascii="Arial" w:hAnsi="Arial" w:cs="Arial"/>
          <w:sz w:val="20"/>
          <w:szCs w:val="20"/>
        </w:rPr>
      </w:pPr>
    </w:p>
    <w:p w:rsidR="00D92592" w:rsidRDefault="00D92592" w:rsidP="0061659C">
      <w:pPr>
        <w:pStyle w:val="NoSpacing"/>
        <w:jc w:val="both"/>
        <w:rPr>
          <w:rFonts w:ascii="Arial" w:hAnsi="Arial" w:cs="Arial"/>
          <w:b/>
          <w:sz w:val="20"/>
          <w:szCs w:val="20"/>
        </w:rPr>
      </w:pPr>
      <w:r w:rsidRPr="00D92592">
        <w:rPr>
          <w:rFonts w:ascii="Arial" w:hAnsi="Arial" w:cs="Arial"/>
          <w:b/>
          <w:sz w:val="20"/>
          <w:szCs w:val="20"/>
        </w:rPr>
        <w:t>15.</w:t>
      </w:r>
      <w:r w:rsidRPr="00D92592">
        <w:rPr>
          <w:rFonts w:ascii="Arial" w:hAnsi="Arial" w:cs="Arial"/>
          <w:b/>
          <w:sz w:val="20"/>
          <w:szCs w:val="20"/>
        </w:rPr>
        <w:tab/>
        <w:t>Application of rates and scales of Federal Government employees:-</w:t>
      </w:r>
      <w:r w:rsidRPr="00D92592">
        <w:rPr>
          <w:rFonts w:ascii="Arial" w:hAnsi="Arial" w:cs="Arial"/>
          <w:sz w:val="20"/>
          <w:szCs w:val="20"/>
        </w:rPr>
        <w:t xml:space="preserve"> Notwithstanding anything contained in these Rules, any change or revision for enhancement made in the rates or scales of pension applicable to employees of the Federal Government shall, </w:t>
      </w:r>
      <w:r w:rsidRPr="00D92592">
        <w:rPr>
          <w:rFonts w:ascii="Arial" w:hAnsi="Arial" w:cs="Arial"/>
          <w:i/>
          <w:sz w:val="20"/>
          <w:szCs w:val="20"/>
          <w:u w:val="single"/>
        </w:rPr>
        <w:t>mutatis</w:t>
      </w:r>
      <w:r w:rsidRPr="00D92592">
        <w:rPr>
          <w:rFonts w:ascii="Arial" w:hAnsi="Arial" w:cs="Arial"/>
          <w:sz w:val="20"/>
          <w:szCs w:val="20"/>
        </w:rPr>
        <w:t xml:space="preserve"> </w:t>
      </w:r>
      <w:r w:rsidRPr="00D92592">
        <w:rPr>
          <w:rFonts w:ascii="Arial" w:hAnsi="Arial" w:cs="Arial"/>
          <w:i/>
          <w:sz w:val="20"/>
          <w:szCs w:val="20"/>
          <w:u w:val="single"/>
        </w:rPr>
        <w:t>mutandis</w:t>
      </w:r>
      <w:r w:rsidRPr="00D92592">
        <w:rPr>
          <w:rFonts w:ascii="Arial" w:hAnsi="Arial" w:cs="Arial"/>
          <w:sz w:val="20"/>
          <w:szCs w:val="20"/>
        </w:rPr>
        <w:t>, apply to the employees of the Pakistan Bar Council to whom these Rules are applicable.</w:t>
      </w:r>
    </w:p>
    <w:p w:rsidR="00D92592" w:rsidRPr="00D92592" w:rsidRDefault="00D92592" w:rsidP="00BE4EFE">
      <w:pPr>
        <w:pStyle w:val="NoSpacing"/>
        <w:jc w:val="both"/>
        <w:rPr>
          <w:rFonts w:ascii="Arial" w:hAnsi="Arial" w:cs="Arial"/>
          <w:b/>
          <w:sz w:val="20"/>
          <w:szCs w:val="20"/>
        </w:rPr>
      </w:pPr>
      <w:r w:rsidRPr="00D92592">
        <w:rPr>
          <w:rFonts w:ascii="Arial" w:hAnsi="Arial" w:cs="Arial"/>
          <w:b/>
          <w:sz w:val="20"/>
          <w:szCs w:val="20"/>
        </w:rPr>
        <w:t xml:space="preserve"> </w:t>
      </w:r>
    </w:p>
    <w:p w:rsidR="00D92592" w:rsidRPr="00D92592" w:rsidRDefault="00D92592" w:rsidP="000878F2">
      <w:pPr>
        <w:pStyle w:val="NoSpacing"/>
        <w:jc w:val="both"/>
        <w:rPr>
          <w:rFonts w:ascii="Arial" w:hAnsi="Arial" w:cs="Arial"/>
          <w:sz w:val="20"/>
          <w:szCs w:val="20"/>
        </w:rPr>
      </w:pPr>
      <w:r w:rsidRPr="00D92592">
        <w:rPr>
          <w:rFonts w:ascii="Arial" w:hAnsi="Arial" w:cs="Arial"/>
          <w:b/>
          <w:sz w:val="20"/>
          <w:szCs w:val="20"/>
        </w:rPr>
        <w:t>16.</w:t>
      </w:r>
      <w:r w:rsidRPr="00D92592">
        <w:rPr>
          <w:rFonts w:ascii="Arial" w:hAnsi="Arial" w:cs="Arial"/>
          <w:b/>
          <w:sz w:val="20"/>
          <w:szCs w:val="20"/>
        </w:rPr>
        <w:tab/>
        <w:t>Exception:-</w:t>
      </w:r>
      <w:r w:rsidRPr="00D92592">
        <w:rPr>
          <w:rFonts w:ascii="Arial" w:hAnsi="Arial" w:cs="Arial"/>
          <w:sz w:val="20"/>
          <w:szCs w:val="20"/>
        </w:rPr>
        <w:t xml:space="preserve"> In matters pertaining to Pension not covered by these Rules, the laws/rules, policy or the instructions on the subject applicable to the Federal Government employees shall </w:t>
      </w:r>
      <w:r w:rsidRPr="00D92592">
        <w:rPr>
          <w:rFonts w:ascii="Arial" w:hAnsi="Arial" w:cs="Arial"/>
          <w:i/>
          <w:sz w:val="20"/>
          <w:szCs w:val="20"/>
          <w:u w:val="single"/>
        </w:rPr>
        <w:t>mutatis</w:t>
      </w:r>
      <w:r w:rsidRPr="00D92592">
        <w:rPr>
          <w:rFonts w:ascii="Arial" w:hAnsi="Arial" w:cs="Arial"/>
          <w:sz w:val="20"/>
          <w:szCs w:val="20"/>
        </w:rPr>
        <w:t xml:space="preserve"> </w:t>
      </w:r>
      <w:r w:rsidRPr="00D92592">
        <w:rPr>
          <w:rFonts w:ascii="Arial" w:hAnsi="Arial" w:cs="Arial"/>
          <w:i/>
          <w:sz w:val="20"/>
          <w:szCs w:val="20"/>
          <w:u w:val="single"/>
        </w:rPr>
        <w:t>mutandis</w:t>
      </w:r>
      <w:r w:rsidRPr="00D92592">
        <w:rPr>
          <w:rFonts w:ascii="Arial" w:hAnsi="Arial" w:cs="Arial"/>
          <w:sz w:val="20"/>
          <w:szCs w:val="20"/>
        </w:rPr>
        <w:t xml:space="preserve"> apply to employees of the Pakistan Bar Council so far as those are not inconsistent with these Rules.</w:t>
      </w:r>
    </w:p>
    <w:p w:rsidR="00D92592" w:rsidRPr="00D92592" w:rsidRDefault="00D92592" w:rsidP="00D92592">
      <w:pPr>
        <w:pStyle w:val="NoSpacing"/>
        <w:jc w:val="both"/>
        <w:rPr>
          <w:rFonts w:ascii="Arial" w:hAnsi="Arial" w:cs="Arial"/>
          <w:sz w:val="20"/>
          <w:szCs w:val="20"/>
        </w:rPr>
      </w:pPr>
    </w:p>
    <w:p w:rsidR="00D92592" w:rsidRDefault="00D92592" w:rsidP="00D92592">
      <w:pPr>
        <w:pStyle w:val="NoSpacing"/>
        <w:jc w:val="both"/>
        <w:rPr>
          <w:rFonts w:ascii="Arial" w:hAnsi="Arial" w:cs="Arial"/>
          <w:sz w:val="20"/>
          <w:szCs w:val="20"/>
        </w:rPr>
      </w:pPr>
    </w:p>
    <w:p w:rsidR="00D92592" w:rsidRDefault="00D92592" w:rsidP="00D92592">
      <w:pPr>
        <w:pStyle w:val="NoSpacing"/>
        <w:jc w:val="both"/>
        <w:rPr>
          <w:rFonts w:ascii="Arial" w:hAnsi="Arial" w:cs="Arial"/>
          <w:sz w:val="20"/>
          <w:szCs w:val="20"/>
        </w:rPr>
      </w:pPr>
    </w:p>
    <w:p w:rsidR="00D92592" w:rsidRPr="00D92592" w:rsidRDefault="00D92592" w:rsidP="00D92592">
      <w:pPr>
        <w:pStyle w:val="NoSpacing"/>
        <w:jc w:val="both"/>
        <w:rPr>
          <w:rFonts w:ascii="Arial" w:hAnsi="Arial" w:cs="Arial"/>
          <w:sz w:val="20"/>
          <w:szCs w:val="20"/>
        </w:rPr>
      </w:pPr>
    </w:p>
    <w:p w:rsidR="00D92592" w:rsidRPr="00D92592" w:rsidRDefault="00D92592" w:rsidP="00D92592">
      <w:pPr>
        <w:pStyle w:val="NoSpacing"/>
        <w:jc w:val="both"/>
        <w:rPr>
          <w:rFonts w:ascii="Arial" w:hAnsi="Arial" w:cs="Arial"/>
          <w:sz w:val="20"/>
          <w:szCs w:val="20"/>
        </w:rPr>
      </w:pPr>
    </w:p>
    <w:p w:rsidR="00D92592" w:rsidRPr="00D92592" w:rsidRDefault="00D92592" w:rsidP="00D92592">
      <w:pPr>
        <w:pStyle w:val="NoSpacing"/>
        <w:jc w:val="both"/>
        <w:rPr>
          <w:rFonts w:ascii="Arial" w:hAnsi="Arial" w:cs="Arial"/>
          <w:sz w:val="20"/>
          <w:szCs w:val="20"/>
        </w:rPr>
      </w:pPr>
      <w:r w:rsidRPr="00D92592">
        <w:rPr>
          <w:rFonts w:ascii="Arial" w:hAnsi="Arial" w:cs="Arial"/>
          <w:sz w:val="20"/>
          <w:szCs w:val="20"/>
        </w:rPr>
        <w:tab/>
      </w:r>
      <w:r w:rsidRPr="00D92592">
        <w:rPr>
          <w:rFonts w:ascii="Arial" w:hAnsi="Arial" w:cs="Arial"/>
          <w:sz w:val="20"/>
          <w:szCs w:val="20"/>
        </w:rPr>
        <w:tab/>
      </w:r>
      <w:r w:rsidRPr="00D92592">
        <w:rPr>
          <w:rFonts w:ascii="Arial" w:hAnsi="Arial" w:cs="Arial"/>
          <w:sz w:val="20"/>
          <w:szCs w:val="20"/>
        </w:rPr>
        <w:tab/>
      </w:r>
      <w:r w:rsidRPr="00D92592">
        <w:rPr>
          <w:rFonts w:ascii="Arial" w:hAnsi="Arial" w:cs="Arial"/>
          <w:sz w:val="20"/>
          <w:szCs w:val="20"/>
        </w:rPr>
        <w:tab/>
      </w:r>
      <w:r w:rsidRPr="00D92592">
        <w:rPr>
          <w:rFonts w:ascii="Arial" w:hAnsi="Arial" w:cs="Arial"/>
          <w:sz w:val="20"/>
          <w:szCs w:val="20"/>
        </w:rPr>
        <w:tab/>
      </w:r>
      <w:r w:rsidRPr="00D92592">
        <w:rPr>
          <w:rFonts w:ascii="Arial" w:hAnsi="Arial" w:cs="Arial"/>
          <w:sz w:val="20"/>
          <w:szCs w:val="20"/>
        </w:rPr>
        <w:tab/>
      </w:r>
      <w:r w:rsidRPr="00D92592">
        <w:rPr>
          <w:rFonts w:ascii="Arial" w:hAnsi="Arial" w:cs="Arial"/>
          <w:sz w:val="20"/>
          <w:szCs w:val="20"/>
        </w:rPr>
        <w:tab/>
      </w:r>
      <w:r>
        <w:rPr>
          <w:rFonts w:ascii="Arial" w:hAnsi="Arial" w:cs="Arial"/>
          <w:sz w:val="20"/>
          <w:szCs w:val="20"/>
        </w:rPr>
        <w:tab/>
      </w:r>
      <w:r w:rsidRPr="00D92592">
        <w:rPr>
          <w:rFonts w:ascii="Arial" w:hAnsi="Arial" w:cs="Arial"/>
          <w:sz w:val="20"/>
          <w:szCs w:val="20"/>
        </w:rPr>
        <w:t>(Azam Nazeer Tarar)</w:t>
      </w:r>
    </w:p>
    <w:p w:rsidR="00D92592" w:rsidRPr="00D92592" w:rsidRDefault="00D92592" w:rsidP="00D92592">
      <w:pPr>
        <w:pStyle w:val="NoSpacing"/>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D92592">
        <w:rPr>
          <w:rFonts w:ascii="Arial" w:hAnsi="Arial" w:cs="Arial"/>
          <w:sz w:val="20"/>
          <w:szCs w:val="20"/>
        </w:rPr>
        <w:t>Vice-Chairman</w:t>
      </w:r>
    </w:p>
    <w:p w:rsidR="00D92592" w:rsidRDefault="00D92592" w:rsidP="00D92592">
      <w:pPr>
        <w:pStyle w:val="NoSpacing"/>
        <w:jc w:val="both"/>
        <w:rPr>
          <w:rFonts w:ascii="Arial" w:hAnsi="Arial" w:cs="Arial"/>
          <w:sz w:val="20"/>
          <w:szCs w:val="20"/>
        </w:rPr>
      </w:pPr>
    </w:p>
    <w:p w:rsidR="00D92592" w:rsidRDefault="00D92592" w:rsidP="00D92592">
      <w:pPr>
        <w:pStyle w:val="NoSpacing"/>
        <w:jc w:val="both"/>
        <w:rPr>
          <w:rFonts w:ascii="Arial" w:hAnsi="Arial" w:cs="Arial"/>
          <w:sz w:val="20"/>
          <w:szCs w:val="20"/>
        </w:rPr>
      </w:pPr>
    </w:p>
    <w:p w:rsidR="00D92592" w:rsidRDefault="00D92592" w:rsidP="00D92592">
      <w:pPr>
        <w:pStyle w:val="NoSpacing"/>
        <w:jc w:val="both"/>
        <w:rPr>
          <w:rFonts w:ascii="Arial" w:hAnsi="Arial" w:cs="Arial"/>
          <w:sz w:val="20"/>
          <w:szCs w:val="20"/>
        </w:rPr>
      </w:pPr>
    </w:p>
    <w:p w:rsidR="00D92592" w:rsidRDefault="00D92592" w:rsidP="00D92592">
      <w:pPr>
        <w:pStyle w:val="NoSpacing"/>
        <w:jc w:val="both"/>
        <w:rPr>
          <w:rFonts w:ascii="Arial" w:hAnsi="Arial" w:cs="Arial"/>
          <w:sz w:val="20"/>
          <w:szCs w:val="20"/>
        </w:rPr>
      </w:pPr>
    </w:p>
    <w:p w:rsidR="00D92592" w:rsidRPr="00D92592" w:rsidRDefault="00D92592" w:rsidP="00D92592">
      <w:pPr>
        <w:pStyle w:val="NoSpacing"/>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92592">
        <w:rPr>
          <w:rFonts w:ascii="Arial" w:hAnsi="Arial" w:cs="Arial"/>
          <w:sz w:val="20"/>
          <w:szCs w:val="20"/>
        </w:rPr>
        <w:t>(Muhammad Arshed)</w:t>
      </w:r>
    </w:p>
    <w:p w:rsidR="000878F2" w:rsidRDefault="00D92592" w:rsidP="00D92592">
      <w:pPr>
        <w:pStyle w:val="NoSpacing"/>
        <w:ind w:left="-720" w:firstLine="72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D92592">
        <w:rPr>
          <w:rFonts w:ascii="Arial" w:hAnsi="Arial" w:cs="Arial"/>
          <w:sz w:val="20"/>
          <w:szCs w:val="20"/>
        </w:rPr>
        <w:t>Secretary</w:t>
      </w:r>
    </w:p>
    <w:p w:rsidR="000878F2" w:rsidRDefault="000878F2" w:rsidP="00D92592">
      <w:pPr>
        <w:pStyle w:val="NoSpacing"/>
        <w:ind w:left="-720" w:firstLine="720"/>
        <w:jc w:val="both"/>
        <w:rPr>
          <w:rFonts w:ascii="Arial" w:hAnsi="Arial" w:cs="Arial"/>
          <w:sz w:val="20"/>
          <w:szCs w:val="20"/>
        </w:rPr>
      </w:pPr>
    </w:p>
    <w:p w:rsidR="000878F2" w:rsidRDefault="000878F2" w:rsidP="000878F2">
      <w:pPr>
        <w:pStyle w:val="NoSpacing"/>
        <w:jc w:val="both"/>
        <w:rPr>
          <w:rFonts w:ascii="Arial" w:hAnsi="Arial" w:cs="Arial"/>
          <w:sz w:val="20"/>
          <w:szCs w:val="20"/>
        </w:rPr>
      </w:pPr>
    </w:p>
    <w:p w:rsidR="000878F2" w:rsidRPr="000878F2" w:rsidRDefault="000878F2" w:rsidP="000878F2">
      <w:pPr>
        <w:jc w:val="center"/>
        <w:rPr>
          <w:rFonts w:ascii="Arial" w:hAnsi="Arial" w:cs="Arial"/>
          <w:b/>
          <w:bCs/>
          <w:u w:val="single"/>
        </w:rPr>
      </w:pPr>
      <w:r>
        <w:rPr>
          <w:rFonts w:ascii="Arial" w:hAnsi="Arial" w:cs="Arial"/>
          <w:sz w:val="20"/>
          <w:szCs w:val="20"/>
        </w:rPr>
        <w:br w:type="page"/>
      </w:r>
      <w:r w:rsidRPr="000878F2">
        <w:rPr>
          <w:rFonts w:ascii="Arial" w:hAnsi="Arial" w:cs="Arial"/>
          <w:b/>
          <w:bCs/>
          <w:u w:val="single"/>
        </w:rPr>
        <w:lastRenderedPageBreak/>
        <w:t>SCHEDULE-I</w:t>
      </w:r>
    </w:p>
    <w:p w:rsidR="000878F2" w:rsidRPr="000878F2" w:rsidRDefault="000878F2" w:rsidP="000878F2">
      <w:pPr>
        <w:jc w:val="center"/>
        <w:rPr>
          <w:rFonts w:ascii="Arial" w:hAnsi="Arial" w:cs="Arial"/>
          <w:sz w:val="16"/>
          <w:szCs w:val="16"/>
        </w:rPr>
      </w:pPr>
      <w:r w:rsidRPr="000878F2">
        <w:rPr>
          <w:rFonts w:ascii="Arial" w:hAnsi="Arial" w:cs="Arial"/>
          <w:sz w:val="16"/>
          <w:szCs w:val="16"/>
        </w:rPr>
        <w:t>(See Rule 7)</w:t>
      </w:r>
    </w:p>
    <w:p w:rsidR="000878F2" w:rsidRPr="000878F2" w:rsidRDefault="000878F2" w:rsidP="000878F2">
      <w:pPr>
        <w:jc w:val="center"/>
        <w:rPr>
          <w:rFonts w:ascii="Arial" w:hAnsi="Arial" w:cs="Arial"/>
          <w:sz w:val="20"/>
          <w:szCs w:val="20"/>
        </w:rPr>
      </w:pPr>
    </w:p>
    <w:p w:rsidR="000878F2" w:rsidRPr="000878F2" w:rsidRDefault="000878F2" w:rsidP="000878F2">
      <w:pPr>
        <w:jc w:val="center"/>
        <w:rPr>
          <w:rFonts w:ascii="Arial" w:hAnsi="Arial" w:cs="Arial"/>
        </w:rPr>
      </w:pPr>
      <w:r w:rsidRPr="000878F2">
        <w:rPr>
          <w:rFonts w:ascii="Arial" w:hAnsi="Arial" w:cs="Arial"/>
        </w:rPr>
        <w:t>REVISED PENSION TABLE</w:t>
      </w:r>
    </w:p>
    <w:p w:rsidR="000878F2" w:rsidRPr="000878F2" w:rsidRDefault="000878F2" w:rsidP="000878F2">
      <w:pPr>
        <w:jc w:val="center"/>
        <w:rPr>
          <w:rFonts w:ascii="Arial" w:hAnsi="Arial" w:cs="Arial"/>
          <w:sz w:val="20"/>
          <w:szCs w:val="2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3568"/>
      </w:tblGrid>
      <w:tr w:rsidR="000878F2" w:rsidRPr="000878F2" w:rsidTr="000878F2">
        <w:tc>
          <w:tcPr>
            <w:tcW w:w="3002"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Completed Years of Qualifying Service</w:t>
            </w:r>
          </w:p>
        </w:tc>
        <w:tc>
          <w:tcPr>
            <w:tcW w:w="3568"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Scale of Pension Expressed as Fractions of Average Emoluments</w:t>
            </w:r>
          </w:p>
        </w:tc>
      </w:tr>
      <w:tr w:rsidR="000878F2" w:rsidRPr="000878F2" w:rsidTr="000878F2">
        <w:tc>
          <w:tcPr>
            <w:tcW w:w="3002"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10</w:t>
            </w:r>
          </w:p>
        </w:tc>
        <w:tc>
          <w:tcPr>
            <w:tcW w:w="3568"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70 / 300</w:t>
            </w:r>
          </w:p>
        </w:tc>
      </w:tr>
      <w:tr w:rsidR="000878F2" w:rsidRPr="000878F2" w:rsidTr="000878F2">
        <w:tc>
          <w:tcPr>
            <w:tcW w:w="3002"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11</w:t>
            </w:r>
          </w:p>
        </w:tc>
        <w:tc>
          <w:tcPr>
            <w:tcW w:w="3568"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77 / 300</w:t>
            </w:r>
          </w:p>
        </w:tc>
      </w:tr>
      <w:tr w:rsidR="000878F2" w:rsidRPr="000878F2" w:rsidTr="000878F2">
        <w:tc>
          <w:tcPr>
            <w:tcW w:w="3002"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12</w:t>
            </w:r>
          </w:p>
        </w:tc>
        <w:tc>
          <w:tcPr>
            <w:tcW w:w="3568"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84 / 300</w:t>
            </w:r>
          </w:p>
        </w:tc>
      </w:tr>
      <w:tr w:rsidR="000878F2" w:rsidRPr="000878F2" w:rsidTr="000878F2">
        <w:tc>
          <w:tcPr>
            <w:tcW w:w="3002"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13</w:t>
            </w:r>
          </w:p>
        </w:tc>
        <w:tc>
          <w:tcPr>
            <w:tcW w:w="3568"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91 / 300</w:t>
            </w:r>
          </w:p>
        </w:tc>
      </w:tr>
      <w:tr w:rsidR="000878F2" w:rsidRPr="000878F2" w:rsidTr="000878F2">
        <w:tc>
          <w:tcPr>
            <w:tcW w:w="3002"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14</w:t>
            </w:r>
          </w:p>
        </w:tc>
        <w:tc>
          <w:tcPr>
            <w:tcW w:w="3568"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98 / 300</w:t>
            </w:r>
          </w:p>
        </w:tc>
      </w:tr>
      <w:tr w:rsidR="000878F2" w:rsidRPr="000878F2" w:rsidTr="000878F2">
        <w:tc>
          <w:tcPr>
            <w:tcW w:w="3002"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15</w:t>
            </w:r>
          </w:p>
        </w:tc>
        <w:tc>
          <w:tcPr>
            <w:tcW w:w="3568"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105 / 300</w:t>
            </w:r>
          </w:p>
        </w:tc>
      </w:tr>
      <w:tr w:rsidR="000878F2" w:rsidRPr="000878F2" w:rsidTr="000878F2">
        <w:tc>
          <w:tcPr>
            <w:tcW w:w="3002"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16</w:t>
            </w:r>
          </w:p>
        </w:tc>
        <w:tc>
          <w:tcPr>
            <w:tcW w:w="3568"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112 / 300</w:t>
            </w:r>
          </w:p>
        </w:tc>
      </w:tr>
      <w:tr w:rsidR="000878F2" w:rsidRPr="000878F2" w:rsidTr="000878F2">
        <w:tc>
          <w:tcPr>
            <w:tcW w:w="3002"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17</w:t>
            </w:r>
          </w:p>
        </w:tc>
        <w:tc>
          <w:tcPr>
            <w:tcW w:w="3568"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119 / 300</w:t>
            </w:r>
          </w:p>
        </w:tc>
      </w:tr>
      <w:tr w:rsidR="000878F2" w:rsidRPr="000878F2" w:rsidTr="000878F2">
        <w:tc>
          <w:tcPr>
            <w:tcW w:w="3002"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18</w:t>
            </w:r>
          </w:p>
        </w:tc>
        <w:tc>
          <w:tcPr>
            <w:tcW w:w="3568"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126 / 300</w:t>
            </w:r>
          </w:p>
        </w:tc>
      </w:tr>
      <w:tr w:rsidR="000878F2" w:rsidRPr="000878F2" w:rsidTr="000878F2">
        <w:tc>
          <w:tcPr>
            <w:tcW w:w="3002"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19</w:t>
            </w:r>
          </w:p>
        </w:tc>
        <w:tc>
          <w:tcPr>
            <w:tcW w:w="3568"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133 / 300</w:t>
            </w:r>
          </w:p>
        </w:tc>
      </w:tr>
      <w:tr w:rsidR="000878F2" w:rsidRPr="000878F2" w:rsidTr="000878F2">
        <w:tc>
          <w:tcPr>
            <w:tcW w:w="3002"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20</w:t>
            </w:r>
          </w:p>
        </w:tc>
        <w:tc>
          <w:tcPr>
            <w:tcW w:w="3568"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140 / 300</w:t>
            </w:r>
          </w:p>
        </w:tc>
      </w:tr>
      <w:tr w:rsidR="000878F2" w:rsidRPr="000878F2" w:rsidTr="000878F2">
        <w:tc>
          <w:tcPr>
            <w:tcW w:w="3002"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21</w:t>
            </w:r>
          </w:p>
        </w:tc>
        <w:tc>
          <w:tcPr>
            <w:tcW w:w="3568"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147 / 300</w:t>
            </w:r>
          </w:p>
        </w:tc>
      </w:tr>
      <w:tr w:rsidR="000878F2" w:rsidRPr="000878F2" w:rsidTr="000878F2">
        <w:tc>
          <w:tcPr>
            <w:tcW w:w="3002"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22</w:t>
            </w:r>
          </w:p>
        </w:tc>
        <w:tc>
          <w:tcPr>
            <w:tcW w:w="3568"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154 / 300</w:t>
            </w:r>
          </w:p>
        </w:tc>
      </w:tr>
      <w:tr w:rsidR="000878F2" w:rsidRPr="000878F2" w:rsidTr="000878F2">
        <w:tc>
          <w:tcPr>
            <w:tcW w:w="3002"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23</w:t>
            </w:r>
          </w:p>
        </w:tc>
        <w:tc>
          <w:tcPr>
            <w:tcW w:w="3568"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161 / 300</w:t>
            </w:r>
          </w:p>
        </w:tc>
      </w:tr>
      <w:tr w:rsidR="000878F2" w:rsidRPr="000878F2" w:rsidTr="000878F2">
        <w:tc>
          <w:tcPr>
            <w:tcW w:w="3002"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24</w:t>
            </w:r>
          </w:p>
        </w:tc>
        <w:tc>
          <w:tcPr>
            <w:tcW w:w="3568"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168 / 300</w:t>
            </w:r>
          </w:p>
        </w:tc>
      </w:tr>
      <w:tr w:rsidR="000878F2" w:rsidRPr="000878F2" w:rsidTr="000878F2">
        <w:tc>
          <w:tcPr>
            <w:tcW w:w="3002"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25</w:t>
            </w:r>
          </w:p>
        </w:tc>
        <w:tc>
          <w:tcPr>
            <w:tcW w:w="3568"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175 / 300</w:t>
            </w:r>
          </w:p>
        </w:tc>
      </w:tr>
      <w:tr w:rsidR="000878F2" w:rsidRPr="000878F2" w:rsidTr="000878F2">
        <w:tc>
          <w:tcPr>
            <w:tcW w:w="3002"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26</w:t>
            </w:r>
          </w:p>
        </w:tc>
        <w:tc>
          <w:tcPr>
            <w:tcW w:w="3568"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182 / 300</w:t>
            </w:r>
          </w:p>
        </w:tc>
      </w:tr>
      <w:tr w:rsidR="000878F2" w:rsidRPr="000878F2" w:rsidTr="000878F2">
        <w:tc>
          <w:tcPr>
            <w:tcW w:w="3002"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27</w:t>
            </w:r>
          </w:p>
        </w:tc>
        <w:tc>
          <w:tcPr>
            <w:tcW w:w="3568"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189 / 300</w:t>
            </w:r>
          </w:p>
        </w:tc>
      </w:tr>
      <w:tr w:rsidR="000878F2" w:rsidRPr="000878F2" w:rsidTr="000878F2">
        <w:tc>
          <w:tcPr>
            <w:tcW w:w="3002"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28</w:t>
            </w:r>
          </w:p>
        </w:tc>
        <w:tc>
          <w:tcPr>
            <w:tcW w:w="3568"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196 / 300</w:t>
            </w:r>
          </w:p>
        </w:tc>
      </w:tr>
      <w:tr w:rsidR="000878F2" w:rsidRPr="000878F2" w:rsidTr="000878F2">
        <w:tc>
          <w:tcPr>
            <w:tcW w:w="3002"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29</w:t>
            </w:r>
          </w:p>
        </w:tc>
        <w:tc>
          <w:tcPr>
            <w:tcW w:w="3568"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203 / 300</w:t>
            </w:r>
          </w:p>
        </w:tc>
      </w:tr>
      <w:tr w:rsidR="000878F2" w:rsidRPr="000878F2" w:rsidTr="000878F2">
        <w:tc>
          <w:tcPr>
            <w:tcW w:w="3002"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 xml:space="preserve">                  30 and above.</w:t>
            </w:r>
          </w:p>
        </w:tc>
        <w:tc>
          <w:tcPr>
            <w:tcW w:w="3568"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210 / 300</w:t>
            </w:r>
          </w:p>
        </w:tc>
      </w:tr>
    </w:tbl>
    <w:p w:rsidR="000878F2" w:rsidRPr="000878F2" w:rsidRDefault="000878F2" w:rsidP="000878F2">
      <w:pPr>
        <w:rPr>
          <w:rFonts w:ascii="Arial" w:hAnsi="Arial" w:cs="Arial"/>
          <w:sz w:val="20"/>
          <w:szCs w:val="20"/>
          <w:u w:val="single"/>
        </w:rPr>
      </w:pPr>
    </w:p>
    <w:p w:rsidR="000878F2" w:rsidRPr="000878F2" w:rsidRDefault="000878F2" w:rsidP="000878F2">
      <w:pPr>
        <w:rPr>
          <w:rFonts w:ascii="Arial" w:hAnsi="Arial" w:cs="Arial"/>
          <w:sz w:val="20"/>
          <w:szCs w:val="20"/>
          <w:u w:val="single"/>
        </w:rPr>
      </w:pPr>
    </w:p>
    <w:p w:rsidR="000878F2" w:rsidRPr="000878F2" w:rsidRDefault="000878F2" w:rsidP="000878F2">
      <w:pPr>
        <w:rPr>
          <w:rFonts w:ascii="Arial" w:hAnsi="Arial" w:cs="Arial"/>
          <w:sz w:val="20"/>
          <w:szCs w:val="20"/>
          <w:u w:val="single"/>
        </w:rPr>
      </w:pPr>
    </w:p>
    <w:p w:rsidR="000878F2" w:rsidRPr="000878F2" w:rsidRDefault="000878F2" w:rsidP="000878F2">
      <w:pPr>
        <w:rPr>
          <w:rFonts w:ascii="Arial" w:hAnsi="Arial" w:cs="Arial"/>
          <w:sz w:val="20"/>
          <w:szCs w:val="20"/>
          <w:u w:val="single"/>
        </w:rPr>
      </w:pPr>
      <w:r w:rsidRPr="000878F2">
        <w:rPr>
          <w:rFonts w:ascii="Arial" w:hAnsi="Arial" w:cs="Arial"/>
          <w:sz w:val="20"/>
          <w:szCs w:val="20"/>
        </w:rPr>
        <w:t xml:space="preserve">Gross Pension Amount = </w:t>
      </w:r>
      <w:r w:rsidRPr="000878F2">
        <w:rPr>
          <w:rFonts w:ascii="Arial" w:hAnsi="Arial" w:cs="Arial"/>
          <w:sz w:val="20"/>
          <w:szCs w:val="20"/>
          <w:u w:val="single"/>
        </w:rPr>
        <w:t>Pay/Emoluments x Total Years of Qualifying Service (Formula)</w:t>
      </w:r>
    </w:p>
    <w:p w:rsidR="000878F2" w:rsidRPr="000878F2" w:rsidRDefault="000878F2" w:rsidP="000878F2">
      <w:pPr>
        <w:rPr>
          <w:rFonts w:ascii="Arial" w:hAnsi="Arial" w:cs="Arial"/>
          <w:sz w:val="20"/>
          <w:szCs w:val="20"/>
        </w:rPr>
      </w:pPr>
      <w:r w:rsidRPr="000878F2">
        <w:rPr>
          <w:rFonts w:ascii="Arial" w:hAnsi="Arial" w:cs="Arial"/>
          <w:sz w:val="20"/>
          <w:szCs w:val="20"/>
        </w:rPr>
        <w:tab/>
      </w:r>
      <w:r w:rsidRPr="000878F2">
        <w:rPr>
          <w:rFonts w:ascii="Arial" w:hAnsi="Arial" w:cs="Arial"/>
          <w:sz w:val="20"/>
          <w:szCs w:val="20"/>
        </w:rPr>
        <w:tab/>
      </w:r>
      <w:r w:rsidRPr="000878F2">
        <w:rPr>
          <w:rFonts w:ascii="Arial" w:hAnsi="Arial" w:cs="Arial"/>
          <w:sz w:val="20"/>
          <w:szCs w:val="20"/>
        </w:rPr>
        <w:tab/>
      </w:r>
      <w:r w:rsidRPr="000878F2">
        <w:rPr>
          <w:rFonts w:ascii="Arial" w:hAnsi="Arial" w:cs="Arial"/>
          <w:sz w:val="20"/>
          <w:szCs w:val="20"/>
        </w:rPr>
        <w:tab/>
      </w:r>
      <w:r w:rsidRPr="000878F2">
        <w:rPr>
          <w:rFonts w:ascii="Arial" w:hAnsi="Arial" w:cs="Arial"/>
          <w:sz w:val="20"/>
          <w:szCs w:val="20"/>
        </w:rPr>
        <w:tab/>
      </w:r>
      <w:r w:rsidRPr="000878F2">
        <w:rPr>
          <w:rFonts w:ascii="Arial" w:hAnsi="Arial" w:cs="Arial"/>
          <w:sz w:val="20"/>
          <w:szCs w:val="20"/>
        </w:rPr>
        <w:tab/>
        <w:t>300</w:t>
      </w:r>
    </w:p>
    <w:p w:rsidR="000878F2" w:rsidRPr="000878F2" w:rsidRDefault="000878F2" w:rsidP="000878F2">
      <w:pPr>
        <w:rPr>
          <w:rFonts w:ascii="Arial" w:hAnsi="Arial" w:cs="Arial"/>
          <w:sz w:val="20"/>
          <w:szCs w:val="20"/>
        </w:rPr>
      </w:pPr>
    </w:p>
    <w:p w:rsidR="000878F2" w:rsidRPr="000878F2" w:rsidRDefault="000878F2" w:rsidP="000878F2">
      <w:pPr>
        <w:rPr>
          <w:rFonts w:ascii="Arial" w:hAnsi="Arial" w:cs="Arial"/>
          <w:sz w:val="20"/>
          <w:szCs w:val="20"/>
        </w:rPr>
      </w:pPr>
    </w:p>
    <w:p w:rsidR="000878F2" w:rsidRPr="000878F2" w:rsidRDefault="000878F2" w:rsidP="000878F2">
      <w:pPr>
        <w:rPr>
          <w:rFonts w:ascii="Arial" w:hAnsi="Arial" w:cs="Arial"/>
          <w:sz w:val="20"/>
          <w:szCs w:val="20"/>
        </w:rPr>
      </w:pPr>
      <w:r w:rsidRPr="000878F2">
        <w:rPr>
          <w:rFonts w:ascii="Arial" w:hAnsi="Arial" w:cs="Arial"/>
          <w:sz w:val="20"/>
          <w:szCs w:val="20"/>
        </w:rPr>
        <w:t>Net Pension Amount = Gross Pension Amount x 65%</w:t>
      </w:r>
    </w:p>
    <w:p w:rsidR="000878F2" w:rsidRPr="000878F2" w:rsidRDefault="000878F2" w:rsidP="000878F2">
      <w:pPr>
        <w:rPr>
          <w:rFonts w:ascii="Arial" w:hAnsi="Arial" w:cs="Arial"/>
          <w:sz w:val="20"/>
          <w:szCs w:val="20"/>
        </w:rPr>
      </w:pPr>
    </w:p>
    <w:p w:rsidR="000878F2" w:rsidRPr="000878F2" w:rsidRDefault="000878F2" w:rsidP="000878F2">
      <w:pPr>
        <w:rPr>
          <w:rFonts w:ascii="Arial" w:hAnsi="Arial" w:cs="Arial"/>
          <w:sz w:val="20"/>
          <w:szCs w:val="20"/>
        </w:rPr>
      </w:pPr>
    </w:p>
    <w:p w:rsidR="000878F2" w:rsidRPr="000878F2" w:rsidRDefault="000878F2" w:rsidP="000878F2">
      <w:pPr>
        <w:rPr>
          <w:rFonts w:ascii="Arial" w:hAnsi="Arial" w:cs="Arial"/>
          <w:sz w:val="20"/>
          <w:szCs w:val="20"/>
        </w:rPr>
      </w:pPr>
    </w:p>
    <w:p w:rsidR="000878F2" w:rsidRPr="000878F2" w:rsidRDefault="000878F2" w:rsidP="000878F2">
      <w:pPr>
        <w:rPr>
          <w:rFonts w:ascii="Arial" w:hAnsi="Arial" w:cs="Arial"/>
          <w:sz w:val="20"/>
          <w:szCs w:val="20"/>
        </w:rPr>
      </w:pPr>
    </w:p>
    <w:p w:rsidR="000878F2" w:rsidRPr="000878F2" w:rsidRDefault="000878F2" w:rsidP="000878F2">
      <w:pPr>
        <w:rPr>
          <w:rFonts w:ascii="Arial" w:hAnsi="Arial" w:cs="Arial"/>
          <w:sz w:val="20"/>
          <w:szCs w:val="20"/>
        </w:rPr>
      </w:pPr>
    </w:p>
    <w:p w:rsidR="000878F2" w:rsidRPr="000878F2" w:rsidRDefault="000878F2" w:rsidP="000878F2">
      <w:pPr>
        <w:rPr>
          <w:rFonts w:ascii="Arial" w:hAnsi="Arial" w:cs="Arial"/>
          <w:sz w:val="20"/>
          <w:szCs w:val="20"/>
        </w:rPr>
      </w:pPr>
    </w:p>
    <w:p w:rsidR="000878F2" w:rsidRPr="000878F2" w:rsidRDefault="000878F2" w:rsidP="000878F2">
      <w:pPr>
        <w:rPr>
          <w:rFonts w:ascii="Arial" w:hAnsi="Arial" w:cs="Arial"/>
          <w:sz w:val="20"/>
          <w:szCs w:val="20"/>
        </w:rPr>
      </w:pPr>
    </w:p>
    <w:p w:rsidR="000878F2" w:rsidRPr="000878F2" w:rsidRDefault="000878F2" w:rsidP="000878F2">
      <w:pPr>
        <w:rPr>
          <w:rFonts w:ascii="Arial" w:hAnsi="Arial" w:cs="Arial"/>
          <w:b/>
          <w:sz w:val="20"/>
          <w:szCs w:val="20"/>
        </w:rPr>
      </w:pPr>
    </w:p>
    <w:p w:rsidR="000878F2" w:rsidRPr="000878F2" w:rsidRDefault="000878F2" w:rsidP="000878F2">
      <w:pPr>
        <w:jc w:val="center"/>
        <w:rPr>
          <w:rFonts w:ascii="Arial" w:hAnsi="Arial" w:cs="Arial"/>
          <w:sz w:val="20"/>
          <w:szCs w:val="20"/>
          <w:u w:val="single"/>
        </w:rPr>
      </w:pPr>
    </w:p>
    <w:p w:rsidR="000878F2" w:rsidRPr="000878F2" w:rsidRDefault="000878F2" w:rsidP="000878F2">
      <w:pPr>
        <w:jc w:val="center"/>
        <w:rPr>
          <w:rFonts w:ascii="Arial" w:hAnsi="Arial" w:cs="Arial"/>
          <w:sz w:val="20"/>
          <w:szCs w:val="20"/>
          <w:u w:val="single"/>
        </w:rPr>
      </w:pPr>
    </w:p>
    <w:p w:rsidR="000878F2" w:rsidRPr="000878F2" w:rsidRDefault="000878F2" w:rsidP="000878F2">
      <w:pPr>
        <w:rPr>
          <w:rFonts w:ascii="Arial" w:hAnsi="Arial" w:cs="Arial"/>
          <w:sz w:val="20"/>
          <w:szCs w:val="20"/>
          <w:u w:val="single"/>
        </w:rPr>
      </w:pPr>
    </w:p>
    <w:p w:rsidR="000878F2" w:rsidRPr="000878F2" w:rsidRDefault="000878F2" w:rsidP="000878F2">
      <w:pPr>
        <w:jc w:val="center"/>
        <w:rPr>
          <w:rFonts w:ascii="Arial" w:hAnsi="Arial" w:cs="Arial"/>
          <w:b/>
          <w:bCs/>
          <w:u w:val="single"/>
        </w:rPr>
      </w:pPr>
      <w:r w:rsidRPr="000878F2">
        <w:rPr>
          <w:rFonts w:ascii="Arial" w:hAnsi="Arial" w:cs="Arial"/>
          <w:b/>
          <w:bCs/>
          <w:u w:val="single"/>
        </w:rPr>
        <w:lastRenderedPageBreak/>
        <w:t>SCHEDULE-II</w:t>
      </w:r>
    </w:p>
    <w:p w:rsidR="000878F2" w:rsidRPr="000878F2" w:rsidRDefault="000878F2" w:rsidP="000878F2">
      <w:pPr>
        <w:jc w:val="center"/>
        <w:rPr>
          <w:rFonts w:ascii="Arial" w:hAnsi="Arial" w:cs="Arial"/>
          <w:sz w:val="16"/>
          <w:szCs w:val="16"/>
        </w:rPr>
      </w:pPr>
      <w:r w:rsidRPr="000878F2">
        <w:rPr>
          <w:rFonts w:ascii="Arial" w:hAnsi="Arial" w:cs="Arial"/>
          <w:sz w:val="16"/>
          <w:szCs w:val="16"/>
        </w:rPr>
        <w:t>(See Rule 9)</w:t>
      </w:r>
    </w:p>
    <w:p w:rsidR="000878F2" w:rsidRPr="000878F2" w:rsidRDefault="000878F2" w:rsidP="000878F2">
      <w:pPr>
        <w:jc w:val="center"/>
        <w:rPr>
          <w:rFonts w:ascii="Arial" w:hAnsi="Arial" w:cs="Arial"/>
          <w:b/>
          <w:sz w:val="20"/>
          <w:szCs w:val="20"/>
        </w:rPr>
      </w:pPr>
    </w:p>
    <w:p w:rsidR="000878F2" w:rsidRPr="000878F2" w:rsidRDefault="000878F2" w:rsidP="000878F2">
      <w:pPr>
        <w:jc w:val="center"/>
        <w:rPr>
          <w:rFonts w:ascii="Arial" w:hAnsi="Arial" w:cs="Arial"/>
          <w:b/>
          <w:sz w:val="20"/>
          <w:szCs w:val="20"/>
        </w:rPr>
      </w:pPr>
      <w:r w:rsidRPr="000878F2">
        <w:rPr>
          <w:rFonts w:ascii="Arial" w:hAnsi="Arial" w:cs="Arial"/>
          <w:b/>
          <w:sz w:val="20"/>
          <w:szCs w:val="20"/>
        </w:rPr>
        <w:t>COMMUTATION TABLE</w:t>
      </w:r>
    </w:p>
    <w:p w:rsidR="000878F2" w:rsidRPr="000878F2" w:rsidRDefault="000878F2" w:rsidP="000878F2">
      <w:pPr>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2005"/>
        <w:gridCol w:w="2005"/>
        <w:gridCol w:w="2006"/>
      </w:tblGrid>
      <w:tr w:rsidR="000878F2" w:rsidRPr="000878F2" w:rsidTr="00BC2CC3">
        <w:tc>
          <w:tcPr>
            <w:tcW w:w="2005" w:type="dxa"/>
          </w:tcPr>
          <w:p w:rsidR="000878F2" w:rsidRPr="000878F2" w:rsidRDefault="000878F2" w:rsidP="00BC2CC3">
            <w:pPr>
              <w:jc w:val="center"/>
              <w:rPr>
                <w:rFonts w:ascii="Arial" w:hAnsi="Arial" w:cs="Arial"/>
                <w:b/>
                <w:sz w:val="20"/>
                <w:szCs w:val="20"/>
              </w:rPr>
            </w:pPr>
            <w:r w:rsidRPr="000878F2">
              <w:rPr>
                <w:rFonts w:ascii="Arial" w:hAnsi="Arial" w:cs="Arial"/>
                <w:b/>
                <w:sz w:val="20"/>
                <w:szCs w:val="20"/>
              </w:rPr>
              <w:t>Age next Birthday</w:t>
            </w:r>
          </w:p>
        </w:tc>
        <w:tc>
          <w:tcPr>
            <w:tcW w:w="2005" w:type="dxa"/>
          </w:tcPr>
          <w:p w:rsidR="000878F2" w:rsidRPr="000878F2" w:rsidRDefault="000878F2" w:rsidP="00BC2CC3">
            <w:pPr>
              <w:jc w:val="center"/>
              <w:rPr>
                <w:rFonts w:ascii="Arial" w:hAnsi="Arial" w:cs="Arial"/>
                <w:b/>
                <w:sz w:val="20"/>
                <w:szCs w:val="20"/>
              </w:rPr>
            </w:pPr>
            <w:r w:rsidRPr="000878F2">
              <w:rPr>
                <w:rFonts w:ascii="Arial" w:hAnsi="Arial" w:cs="Arial"/>
                <w:b/>
                <w:sz w:val="20"/>
                <w:szCs w:val="20"/>
              </w:rPr>
              <w:t>No. of Years Purchase</w:t>
            </w:r>
          </w:p>
        </w:tc>
        <w:tc>
          <w:tcPr>
            <w:tcW w:w="2005" w:type="dxa"/>
          </w:tcPr>
          <w:p w:rsidR="000878F2" w:rsidRPr="000878F2" w:rsidRDefault="000878F2" w:rsidP="00BC2CC3">
            <w:pPr>
              <w:jc w:val="center"/>
              <w:rPr>
                <w:rFonts w:ascii="Arial" w:hAnsi="Arial" w:cs="Arial"/>
                <w:b/>
                <w:sz w:val="20"/>
                <w:szCs w:val="20"/>
              </w:rPr>
            </w:pPr>
            <w:r w:rsidRPr="000878F2">
              <w:rPr>
                <w:rFonts w:ascii="Arial" w:hAnsi="Arial" w:cs="Arial"/>
                <w:b/>
                <w:sz w:val="20"/>
                <w:szCs w:val="20"/>
              </w:rPr>
              <w:t>Age Next Birthday</w:t>
            </w:r>
          </w:p>
        </w:tc>
        <w:tc>
          <w:tcPr>
            <w:tcW w:w="2006" w:type="dxa"/>
          </w:tcPr>
          <w:p w:rsidR="000878F2" w:rsidRPr="000878F2" w:rsidRDefault="000878F2" w:rsidP="00BC2CC3">
            <w:pPr>
              <w:jc w:val="center"/>
              <w:rPr>
                <w:rFonts w:ascii="Arial" w:hAnsi="Arial" w:cs="Arial"/>
                <w:b/>
                <w:sz w:val="20"/>
                <w:szCs w:val="20"/>
              </w:rPr>
            </w:pPr>
            <w:r w:rsidRPr="000878F2">
              <w:rPr>
                <w:rFonts w:ascii="Arial" w:hAnsi="Arial" w:cs="Arial"/>
                <w:b/>
                <w:sz w:val="20"/>
                <w:szCs w:val="20"/>
              </w:rPr>
              <w:t>No. of Years Purchase</w:t>
            </w:r>
          </w:p>
        </w:tc>
      </w:tr>
      <w:tr w:rsidR="000878F2" w:rsidRPr="000878F2" w:rsidTr="00BC2CC3">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20</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40.5043</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51</w:t>
            </w:r>
          </w:p>
        </w:tc>
        <w:tc>
          <w:tcPr>
            <w:tcW w:w="2006"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17.6526</w:t>
            </w:r>
          </w:p>
        </w:tc>
      </w:tr>
      <w:tr w:rsidR="000878F2" w:rsidRPr="000878F2" w:rsidTr="00BC2CC3">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21</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39.7341</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52</w:t>
            </w:r>
          </w:p>
        </w:tc>
        <w:tc>
          <w:tcPr>
            <w:tcW w:w="2006"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17.0050</w:t>
            </w:r>
          </w:p>
        </w:tc>
      </w:tr>
      <w:tr w:rsidR="000878F2" w:rsidRPr="000878F2" w:rsidTr="00BC2CC3">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22</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38.9653</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53</w:t>
            </w:r>
          </w:p>
        </w:tc>
        <w:tc>
          <w:tcPr>
            <w:tcW w:w="2006"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16.3710</w:t>
            </w:r>
          </w:p>
        </w:tc>
      </w:tr>
      <w:tr w:rsidR="000878F2" w:rsidRPr="000878F2" w:rsidTr="00BC2CC3">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23</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38.1974</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54</w:t>
            </w:r>
          </w:p>
        </w:tc>
        <w:tc>
          <w:tcPr>
            <w:tcW w:w="2006"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15.7517</w:t>
            </w:r>
          </w:p>
        </w:tc>
      </w:tr>
      <w:tr w:rsidR="000878F2" w:rsidRPr="000878F2" w:rsidTr="00BC2CC3">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24</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37.4307</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55</w:t>
            </w:r>
          </w:p>
        </w:tc>
        <w:tc>
          <w:tcPr>
            <w:tcW w:w="2006"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15.1478</w:t>
            </w:r>
          </w:p>
        </w:tc>
      </w:tr>
      <w:tr w:rsidR="000878F2" w:rsidRPr="000878F2" w:rsidTr="00BC2CC3">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25</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36.6651</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56</w:t>
            </w:r>
          </w:p>
        </w:tc>
        <w:tc>
          <w:tcPr>
            <w:tcW w:w="2006"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14.5602</w:t>
            </w:r>
          </w:p>
        </w:tc>
      </w:tr>
      <w:tr w:rsidR="000878F2" w:rsidRPr="000878F2" w:rsidTr="00BC2CC3">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26</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35.9006</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57</w:t>
            </w:r>
          </w:p>
        </w:tc>
        <w:tc>
          <w:tcPr>
            <w:tcW w:w="2006"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13.9888</w:t>
            </w:r>
          </w:p>
        </w:tc>
      </w:tr>
      <w:tr w:rsidR="000878F2" w:rsidRPr="000878F2" w:rsidTr="00BC2CC3">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27</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35.1372</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58</w:t>
            </w:r>
          </w:p>
        </w:tc>
        <w:tc>
          <w:tcPr>
            <w:tcW w:w="2006"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13.4340</w:t>
            </w:r>
          </w:p>
        </w:tc>
      </w:tr>
      <w:tr w:rsidR="000878F2" w:rsidRPr="000878F2" w:rsidTr="00BC2CC3">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28</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34.3750</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59</w:t>
            </w:r>
          </w:p>
        </w:tc>
        <w:tc>
          <w:tcPr>
            <w:tcW w:w="2006"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12.8953</w:t>
            </w:r>
          </w:p>
        </w:tc>
      </w:tr>
      <w:tr w:rsidR="000878F2" w:rsidRPr="000878F2" w:rsidTr="00BC2CC3">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29</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33.6143</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60</w:t>
            </w:r>
          </w:p>
        </w:tc>
        <w:tc>
          <w:tcPr>
            <w:tcW w:w="2006"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12.3719</w:t>
            </w:r>
          </w:p>
        </w:tc>
      </w:tr>
      <w:tr w:rsidR="000878F2" w:rsidRPr="000878F2" w:rsidTr="00BC2CC3">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30</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32.8071</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61</w:t>
            </w:r>
          </w:p>
        </w:tc>
        <w:tc>
          <w:tcPr>
            <w:tcW w:w="2006"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11.8632</w:t>
            </w:r>
          </w:p>
        </w:tc>
      </w:tr>
      <w:tr w:rsidR="000878F2" w:rsidRPr="000878F2" w:rsidTr="00BC2CC3">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31</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32.0974</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62</w:t>
            </w:r>
          </w:p>
        </w:tc>
        <w:tc>
          <w:tcPr>
            <w:tcW w:w="2006"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11.3684</w:t>
            </w:r>
          </w:p>
        </w:tc>
      </w:tr>
      <w:tr w:rsidR="000878F2" w:rsidRPr="000878F2" w:rsidTr="00BC2CC3">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32</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31.3412</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63</w:t>
            </w:r>
          </w:p>
        </w:tc>
        <w:tc>
          <w:tcPr>
            <w:tcW w:w="2006"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10.8872</w:t>
            </w:r>
          </w:p>
        </w:tc>
      </w:tr>
      <w:tr w:rsidR="000878F2" w:rsidRPr="000878F2" w:rsidTr="00BC2CC3">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33</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30.5869</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64</w:t>
            </w:r>
          </w:p>
        </w:tc>
        <w:tc>
          <w:tcPr>
            <w:tcW w:w="2006"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10.4191</w:t>
            </w:r>
          </w:p>
        </w:tc>
      </w:tr>
      <w:tr w:rsidR="000878F2" w:rsidRPr="000878F2" w:rsidTr="00BC2CC3">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34</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29.8343</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65</w:t>
            </w:r>
          </w:p>
        </w:tc>
        <w:tc>
          <w:tcPr>
            <w:tcW w:w="2006"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9.9639</w:t>
            </w:r>
          </w:p>
        </w:tc>
      </w:tr>
      <w:tr w:rsidR="000878F2" w:rsidRPr="000878F2" w:rsidTr="00BC2CC3">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35</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29.0841</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66</w:t>
            </w:r>
          </w:p>
        </w:tc>
        <w:tc>
          <w:tcPr>
            <w:tcW w:w="2006"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9.5214</w:t>
            </w:r>
          </w:p>
        </w:tc>
      </w:tr>
      <w:tr w:rsidR="000878F2" w:rsidRPr="000878F2" w:rsidTr="00BC2CC3">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36</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28.3362</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67</w:t>
            </w:r>
          </w:p>
        </w:tc>
        <w:tc>
          <w:tcPr>
            <w:tcW w:w="2006"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9.0914</w:t>
            </w:r>
          </w:p>
        </w:tc>
      </w:tr>
      <w:tr w:rsidR="000878F2" w:rsidRPr="000878F2" w:rsidTr="00BC2CC3">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37</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27.5908</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68</w:t>
            </w:r>
          </w:p>
        </w:tc>
        <w:tc>
          <w:tcPr>
            <w:tcW w:w="2006"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8.6742</w:t>
            </w:r>
          </w:p>
        </w:tc>
      </w:tr>
      <w:tr w:rsidR="000878F2" w:rsidRPr="000878F2" w:rsidTr="00BC2CC3">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38</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26.8482</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69</w:t>
            </w:r>
          </w:p>
        </w:tc>
        <w:tc>
          <w:tcPr>
            <w:tcW w:w="2006"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8.2697</w:t>
            </w:r>
          </w:p>
        </w:tc>
      </w:tr>
      <w:tr w:rsidR="000878F2" w:rsidRPr="000878F2" w:rsidTr="00BC2CC3">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39</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26.1009</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70</w:t>
            </w:r>
          </w:p>
        </w:tc>
        <w:tc>
          <w:tcPr>
            <w:tcW w:w="2006"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7.8778</w:t>
            </w:r>
          </w:p>
        </w:tc>
      </w:tr>
      <w:tr w:rsidR="000878F2" w:rsidRPr="000878F2" w:rsidTr="00BC2CC3">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40</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25.3728</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71</w:t>
            </w:r>
          </w:p>
        </w:tc>
        <w:tc>
          <w:tcPr>
            <w:tcW w:w="2006"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7.4983</w:t>
            </w:r>
          </w:p>
        </w:tc>
      </w:tr>
      <w:tr w:rsidR="000878F2" w:rsidRPr="000878F2" w:rsidTr="00BC2CC3">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41</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24.6406</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72</w:t>
            </w:r>
          </w:p>
        </w:tc>
        <w:tc>
          <w:tcPr>
            <w:tcW w:w="2006"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7.1314</w:t>
            </w:r>
          </w:p>
        </w:tc>
      </w:tr>
      <w:tr w:rsidR="000878F2" w:rsidRPr="000878F2" w:rsidTr="00BC2CC3">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42</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23.9126</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73</w:t>
            </w:r>
          </w:p>
        </w:tc>
        <w:tc>
          <w:tcPr>
            <w:tcW w:w="2006"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6.7766</w:t>
            </w:r>
          </w:p>
        </w:tc>
      </w:tr>
      <w:tr w:rsidR="000878F2" w:rsidRPr="000878F2" w:rsidTr="00BC2CC3">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43</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23.1840</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74</w:t>
            </w:r>
          </w:p>
        </w:tc>
        <w:tc>
          <w:tcPr>
            <w:tcW w:w="2006"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6.4342</w:t>
            </w:r>
          </w:p>
        </w:tc>
      </w:tr>
      <w:tr w:rsidR="000878F2" w:rsidRPr="000878F2" w:rsidTr="00BC2CC3">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44</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22.4713</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75</w:t>
            </w:r>
          </w:p>
        </w:tc>
        <w:tc>
          <w:tcPr>
            <w:tcW w:w="2006"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6.1039</w:t>
            </w:r>
          </w:p>
        </w:tc>
      </w:tr>
      <w:tr w:rsidR="000878F2" w:rsidRPr="000878F2" w:rsidTr="00BC2CC3">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45</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21.7592</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76</w:t>
            </w:r>
          </w:p>
        </w:tc>
        <w:tc>
          <w:tcPr>
            <w:tcW w:w="2006"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5.7858</w:t>
            </w:r>
          </w:p>
        </w:tc>
      </w:tr>
      <w:tr w:rsidR="000878F2" w:rsidRPr="000878F2" w:rsidTr="00BC2CC3">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46</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21.0538</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77</w:t>
            </w:r>
          </w:p>
        </w:tc>
        <w:tc>
          <w:tcPr>
            <w:tcW w:w="2006"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5.4797</w:t>
            </w:r>
          </w:p>
        </w:tc>
      </w:tr>
      <w:tr w:rsidR="000878F2" w:rsidRPr="000878F2" w:rsidTr="00BC2CC3">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47</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20.3555</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78</w:t>
            </w:r>
          </w:p>
        </w:tc>
        <w:tc>
          <w:tcPr>
            <w:tcW w:w="2006"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5.1854</w:t>
            </w:r>
          </w:p>
        </w:tc>
      </w:tr>
      <w:tr w:rsidR="000878F2" w:rsidRPr="000878F2" w:rsidTr="00BC2CC3">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48</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19.6653</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79</w:t>
            </w:r>
          </w:p>
        </w:tc>
        <w:tc>
          <w:tcPr>
            <w:tcW w:w="2006"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4.9030</w:t>
            </w:r>
          </w:p>
        </w:tc>
      </w:tr>
      <w:tr w:rsidR="000878F2" w:rsidRPr="000878F2" w:rsidTr="00BC2CC3">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49</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18.9841</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80</w:t>
            </w:r>
          </w:p>
        </w:tc>
        <w:tc>
          <w:tcPr>
            <w:tcW w:w="2006"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4.6321</w:t>
            </w:r>
          </w:p>
        </w:tc>
      </w:tr>
      <w:tr w:rsidR="000878F2" w:rsidRPr="000878F2" w:rsidTr="00BC2CC3">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50</w:t>
            </w:r>
          </w:p>
        </w:tc>
        <w:tc>
          <w:tcPr>
            <w:tcW w:w="2005" w:type="dxa"/>
          </w:tcPr>
          <w:p w:rsidR="000878F2" w:rsidRPr="000878F2" w:rsidRDefault="000878F2" w:rsidP="00BC2CC3">
            <w:pPr>
              <w:jc w:val="center"/>
              <w:rPr>
                <w:rFonts w:ascii="Arial" w:hAnsi="Arial" w:cs="Arial"/>
                <w:sz w:val="20"/>
                <w:szCs w:val="20"/>
              </w:rPr>
            </w:pPr>
            <w:r w:rsidRPr="000878F2">
              <w:rPr>
                <w:rFonts w:ascii="Arial" w:hAnsi="Arial" w:cs="Arial"/>
                <w:sz w:val="20"/>
                <w:szCs w:val="20"/>
              </w:rPr>
              <w:t>18.3129</w:t>
            </w:r>
          </w:p>
        </w:tc>
        <w:tc>
          <w:tcPr>
            <w:tcW w:w="2005" w:type="dxa"/>
          </w:tcPr>
          <w:p w:rsidR="000878F2" w:rsidRPr="000878F2" w:rsidRDefault="000878F2" w:rsidP="00BC2CC3">
            <w:pPr>
              <w:jc w:val="center"/>
              <w:rPr>
                <w:rFonts w:ascii="Arial" w:hAnsi="Arial" w:cs="Arial"/>
                <w:sz w:val="20"/>
                <w:szCs w:val="20"/>
              </w:rPr>
            </w:pPr>
          </w:p>
        </w:tc>
        <w:tc>
          <w:tcPr>
            <w:tcW w:w="2006" w:type="dxa"/>
          </w:tcPr>
          <w:p w:rsidR="000878F2" w:rsidRPr="000878F2" w:rsidRDefault="000878F2" w:rsidP="00BC2CC3">
            <w:pPr>
              <w:jc w:val="center"/>
              <w:rPr>
                <w:rFonts w:ascii="Arial" w:hAnsi="Arial" w:cs="Arial"/>
                <w:sz w:val="20"/>
                <w:szCs w:val="20"/>
              </w:rPr>
            </w:pPr>
          </w:p>
        </w:tc>
      </w:tr>
    </w:tbl>
    <w:p w:rsidR="000878F2" w:rsidRPr="000878F2" w:rsidRDefault="000878F2" w:rsidP="000878F2">
      <w:pPr>
        <w:ind w:left="1440"/>
        <w:rPr>
          <w:rFonts w:ascii="Arial" w:hAnsi="Arial" w:cs="Arial"/>
          <w:b/>
          <w:sz w:val="20"/>
          <w:szCs w:val="20"/>
          <w:u w:val="single"/>
        </w:rPr>
      </w:pPr>
    </w:p>
    <w:p w:rsidR="000878F2" w:rsidRPr="000878F2" w:rsidRDefault="000878F2" w:rsidP="000878F2">
      <w:pPr>
        <w:ind w:left="1440"/>
        <w:rPr>
          <w:rFonts w:ascii="Arial" w:hAnsi="Arial" w:cs="Arial"/>
          <w:b/>
          <w:sz w:val="20"/>
          <w:szCs w:val="20"/>
          <w:u w:val="single"/>
        </w:rPr>
      </w:pPr>
    </w:p>
    <w:p w:rsidR="000878F2" w:rsidRPr="000878F2" w:rsidRDefault="000878F2" w:rsidP="000878F2">
      <w:pPr>
        <w:ind w:left="1440"/>
        <w:rPr>
          <w:rFonts w:ascii="Arial" w:hAnsi="Arial" w:cs="Arial"/>
          <w:b/>
          <w:sz w:val="20"/>
          <w:szCs w:val="20"/>
          <w:u w:val="single"/>
        </w:rPr>
      </w:pPr>
    </w:p>
    <w:p w:rsidR="000878F2" w:rsidRPr="000878F2" w:rsidRDefault="000878F2" w:rsidP="000878F2">
      <w:pPr>
        <w:rPr>
          <w:rFonts w:ascii="Arial" w:hAnsi="Arial" w:cs="Arial"/>
          <w:b/>
          <w:sz w:val="20"/>
          <w:szCs w:val="20"/>
          <w:u w:val="single"/>
        </w:rPr>
      </w:pPr>
      <w:r w:rsidRPr="000878F2">
        <w:rPr>
          <w:rFonts w:ascii="Arial" w:hAnsi="Arial" w:cs="Arial"/>
          <w:sz w:val="20"/>
          <w:szCs w:val="20"/>
        </w:rPr>
        <w:t xml:space="preserve">Lump Sum Commuted Amount = </w:t>
      </w:r>
      <w:r w:rsidRPr="000878F2">
        <w:rPr>
          <w:rFonts w:ascii="Arial" w:hAnsi="Arial" w:cs="Arial"/>
          <w:sz w:val="20"/>
          <w:szCs w:val="20"/>
          <w:u w:val="single"/>
        </w:rPr>
        <w:t>35 % of Gross Pension Amount x Age Rate Formula x 12</w:t>
      </w:r>
      <w:r w:rsidRPr="000878F2">
        <w:rPr>
          <w:rFonts w:ascii="Arial" w:hAnsi="Arial" w:cs="Arial"/>
          <w:b/>
          <w:sz w:val="20"/>
          <w:szCs w:val="20"/>
          <w:u w:val="single"/>
        </w:rPr>
        <w:br w:type="page"/>
      </w:r>
    </w:p>
    <w:p w:rsidR="000878F2" w:rsidRPr="000878F2" w:rsidRDefault="000878F2" w:rsidP="000878F2">
      <w:pPr>
        <w:rPr>
          <w:rFonts w:ascii="Arial" w:hAnsi="Arial" w:cs="Arial"/>
          <w:b/>
          <w:bCs/>
          <w:sz w:val="20"/>
          <w:szCs w:val="20"/>
          <w:u w:val="single"/>
        </w:rPr>
      </w:pPr>
      <w:r w:rsidRPr="000878F2">
        <w:rPr>
          <w:rFonts w:ascii="Arial" w:hAnsi="Arial" w:cs="Arial"/>
          <w:sz w:val="20"/>
          <w:szCs w:val="20"/>
        </w:rPr>
        <w:lastRenderedPageBreak/>
        <w:tab/>
      </w:r>
      <w:r w:rsidRPr="000878F2">
        <w:rPr>
          <w:rFonts w:ascii="Arial" w:hAnsi="Arial" w:cs="Arial"/>
          <w:sz w:val="20"/>
          <w:szCs w:val="20"/>
        </w:rPr>
        <w:tab/>
      </w:r>
      <w:r w:rsidRPr="000878F2">
        <w:rPr>
          <w:rFonts w:ascii="Arial" w:hAnsi="Arial" w:cs="Arial"/>
          <w:sz w:val="20"/>
          <w:szCs w:val="20"/>
        </w:rPr>
        <w:tab/>
      </w:r>
      <w:r w:rsidRPr="000878F2">
        <w:rPr>
          <w:rFonts w:ascii="Arial" w:hAnsi="Arial" w:cs="Arial"/>
          <w:sz w:val="20"/>
          <w:szCs w:val="20"/>
        </w:rPr>
        <w:tab/>
      </w:r>
      <w:r w:rsidRPr="000878F2">
        <w:rPr>
          <w:rFonts w:ascii="Arial" w:hAnsi="Arial" w:cs="Arial"/>
          <w:sz w:val="20"/>
          <w:szCs w:val="20"/>
        </w:rPr>
        <w:tab/>
      </w:r>
      <w:r w:rsidRPr="000878F2">
        <w:rPr>
          <w:rFonts w:ascii="Arial" w:hAnsi="Arial" w:cs="Arial"/>
          <w:b/>
          <w:bCs/>
          <w:u w:val="single"/>
        </w:rPr>
        <w:t>FORM “A”</w:t>
      </w:r>
    </w:p>
    <w:p w:rsidR="000878F2" w:rsidRPr="00E62005" w:rsidRDefault="000878F2" w:rsidP="000878F2">
      <w:pPr>
        <w:spacing w:after="120"/>
        <w:ind w:left="2880" w:firstLine="720"/>
        <w:rPr>
          <w:rFonts w:ascii="Arial" w:hAnsi="Arial" w:cs="Arial"/>
          <w:sz w:val="10"/>
          <w:szCs w:val="20"/>
          <w:u w:val="single"/>
        </w:rPr>
      </w:pPr>
    </w:p>
    <w:p w:rsidR="000878F2" w:rsidRPr="000878F2" w:rsidRDefault="000878F2" w:rsidP="000878F2">
      <w:pPr>
        <w:spacing w:after="120"/>
        <w:jc w:val="center"/>
        <w:rPr>
          <w:rFonts w:ascii="Arial" w:hAnsi="Arial" w:cs="Arial"/>
          <w:b/>
          <w:sz w:val="20"/>
          <w:szCs w:val="20"/>
        </w:rPr>
      </w:pPr>
      <w:r w:rsidRPr="000878F2">
        <w:rPr>
          <w:rFonts w:ascii="Arial" w:hAnsi="Arial" w:cs="Arial"/>
          <w:b/>
          <w:sz w:val="20"/>
          <w:szCs w:val="20"/>
        </w:rPr>
        <w:t>(NOMINATION FOR DEATH-CUM-RETIREMENT PENSION)</w:t>
      </w:r>
    </w:p>
    <w:p w:rsidR="000878F2" w:rsidRPr="00E62005" w:rsidRDefault="000878F2" w:rsidP="00E62005">
      <w:pPr>
        <w:spacing w:after="120"/>
        <w:ind w:firstLine="720"/>
        <w:jc w:val="center"/>
        <w:rPr>
          <w:rFonts w:ascii="Arial" w:hAnsi="Arial" w:cs="Arial"/>
          <w:b/>
          <w:sz w:val="20"/>
          <w:szCs w:val="20"/>
        </w:rPr>
      </w:pPr>
      <w:r w:rsidRPr="000878F2">
        <w:rPr>
          <w:rFonts w:ascii="Arial" w:hAnsi="Arial" w:cs="Arial"/>
          <w:b/>
          <w:sz w:val="20"/>
          <w:szCs w:val="20"/>
        </w:rPr>
        <w:t>When an employee has family and wishes to nominate one member thereof.</w:t>
      </w:r>
    </w:p>
    <w:p w:rsidR="000878F2" w:rsidRPr="000878F2" w:rsidRDefault="000878F2" w:rsidP="00E62005">
      <w:pPr>
        <w:spacing w:after="120"/>
        <w:ind w:firstLine="720"/>
        <w:jc w:val="both"/>
        <w:rPr>
          <w:rFonts w:ascii="Arial" w:hAnsi="Arial" w:cs="Arial"/>
          <w:sz w:val="20"/>
          <w:szCs w:val="20"/>
        </w:rPr>
      </w:pPr>
      <w:r w:rsidRPr="000878F2">
        <w:rPr>
          <w:rFonts w:ascii="Arial" w:hAnsi="Arial" w:cs="Arial"/>
          <w:sz w:val="20"/>
          <w:szCs w:val="20"/>
        </w:rPr>
        <w:t xml:space="preserve">I hereby nominate the person mentioned below, who is a member of my family and confer on him/her the right to receive pension that may be sanctioned in the event of my death while in service and the right to receive on my death the pension which having become admissible to me on retirement or expiry of period of extension in service, may remain unpaid at my death: </w:t>
      </w:r>
    </w:p>
    <w:tbl>
      <w:tblPr>
        <w:tblW w:w="8550" w:type="dxa"/>
        <w:tblInd w:w="108" w:type="dxa"/>
        <w:tblLayout w:type="fixed"/>
        <w:tblCellMar>
          <w:left w:w="0" w:type="dxa"/>
          <w:right w:w="0" w:type="dxa"/>
        </w:tblCellMar>
        <w:tblLook w:val="04A0" w:firstRow="1" w:lastRow="0" w:firstColumn="1" w:lastColumn="0" w:noHBand="0" w:noVBand="1"/>
      </w:tblPr>
      <w:tblGrid>
        <w:gridCol w:w="1772"/>
        <w:gridCol w:w="1440"/>
        <w:gridCol w:w="810"/>
        <w:gridCol w:w="1800"/>
        <w:gridCol w:w="2728"/>
      </w:tblGrid>
      <w:tr w:rsidR="000878F2" w:rsidRPr="000878F2" w:rsidTr="00E62005">
        <w:trPr>
          <w:trHeight w:val="1438"/>
        </w:trPr>
        <w:tc>
          <w:tcPr>
            <w:tcW w:w="1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78F2" w:rsidRPr="000878F2" w:rsidRDefault="000878F2" w:rsidP="00BC2CC3">
            <w:pPr>
              <w:spacing w:after="120"/>
              <w:jc w:val="center"/>
              <w:rPr>
                <w:rFonts w:ascii="Arial" w:hAnsi="Arial" w:cs="Arial"/>
                <w:sz w:val="20"/>
                <w:szCs w:val="20"/>
              </w:rPr>
            </w:pPr>
            <w:r w:rsidRPr="000878F2">
              <w:rPr>
                <w:rFonts w:ascii="Arial" w:hAnsi="Arial" w:cs="Arial"/>
                <w:color w:val="000000"/>
                <w:sz w:val="20"/>
                <w:szCs w:val="20"/>
              </w:rPr>
              <w:t>Name and address of nominee.</w:t>
            </w:r>
          </w:p>
          <w:p w:rsidR="000878F2" w:rsidRPr="000878F2" w:rsidRDefault="000878F2" w:rsidP="00BC2CC3">
            <w:pPr>
              <w:spacing w:after="120"/>
              <w:jc w:val="center"/>
              <w:rPr>
                <w:rFonts w:ascii="Arial" w:hAnsi="Arial" w:cs="Arial"/>
                <w:sz w:val="20"/>
                <w:szCs w:val="20"/>
              </w:rPr>
            </w:pPr>
          </w:p>
        </w:tc>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78F2" w:rsidRPr="000878F2" w:rsidRDefault="000878F2" w:rsidP="00BC2CC3">
            <w:pPr>
              <w:spacing w:after="120"/>
              <w:jc w:val="center"/>
              <w:rPr>
                <w:rFonts w:ascii="Arial" w:hAnsi="Arial" w:cs="Arial"/>
                <w:sz w:val="20"/>
                <w:szCs w:val="20"/>
              </w:rPr>
            </w:pPr>
            <w:r w:rsidRPr="000878F2">
              <w:rPr>
                <w:rFonts w:ascii="Arial" w:hAnsi="Arial" w:cs="Arial"/>
                <w:sz w:val="20"/>
                <w:szCs w:val="20"/>
              </w:rPr>
              <w:t>Relationship with nominee.</w:t>
            </w:r>
          </w:p>
        </w:tc>
        <w:tc>
          <w:tcPr>
            <w:tcW w:w="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78F2" w:rsidRPr="000878F2" w:rsidRDefault="000878F2" w:rsidP="00BC2CC3">
            <w:pPr>
              <w:spacing w:after="120"/>
              <w:jc w:val="center"/>
              <w:rPr>
                <w:rFonts w:ascii="Arial" w:hAnsi="Arial" w:cs="Arial"/>
                <w:sz w:val="20"/>
                <w:szCs w:val="20"/>
              </w:rPr>
            </w:pPr>
            <w:r w:rsidRPr="000878F2">
              <w:rPr>
                <w:rFonts w:ascii="Arial" w:hAnsi="Arial" w:cs="Arial"/>
                <w:color w:val="000000"/>
                <w:sz w:val="20"/>
                <w:szCs w:val="20"/>
              </w:rPr>
              <w:t>Age</w:t>
            </w:r>
          </w:p>
          <w:p w:rsidR="000878F2" w:rsidRPr="000878F2" w:rsidRDefault="000878F2" w:rsidP="00BC2CC3">
            <w:pPr>
              <w:spacing w:after="120"/>
              <w:jc w:val="center"/>
              <w:rPr>
                <w:rFonts w:ascii="Arial" w:hAnsi="Arial" w:cs="Arial"/>
                <w:sz w:val="20"/>
                <w:szCs w:val="20"/>
              </w:rPr>
            </w:pPr>
          </w:p>
        </w:tc>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78F2" w:rsidRPr="000878F2" w:rsidRDefault="000878F2" w:rsidP="00E62005">
            <w:pPr>
              <w:spacing w:after="120"/>
              <w:jc w:val="center"/>
              <w:rPr>
                <w:rFonts w:ascii="Arial" w:hAnsi="Arial" w:cs="Arial"/>
                <w:sz w:val="20"/>
                <w:szCs w:val="20"/>
              </w:rPr>
            </w:pPr>
            <w:r w:rsidRPr="000878F2">
              <w:rPr>
                <w:rFonts w:ascii="Arial" w:hAnsi="Arial" w:cs="Arial"/>
                <w:color w:val="000000"/>
                <w:sz w:val="20"/>
                <w:szCs w:val="20"/>
              </w:rPr>
              <w:t>Contingencies on the happening of which the nomination shall become invalid.</w:t>
            </w:r>
          </w:p>
        </w:tc>
        <w:tc>
          <w:tcPr>
            <w:tcW w:w="2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78F2" w:rsidRPr="000878F2" w:rsidRDefault="000878F2" w:rsidP="00BC2CC3">
            <w:pPr>
              <w:spacing w:after="120"/>
              <w:jc w:val="center"/>
              <w:rPr>
                <w:rFonts w:ascii="Arial" w:hAnsi="Arial" w:cs="Arial"/>
                <w:sz w:val="20"/>
                <w:szCs w:val="20"/>
              </w:rPr>
            </w:pPr>
            <w:r w:rsidRPr="000878F2">
              <w:rPr>
                <w:rFonts w:ascii="Arial" w:hAnsi="Arial" w:cs="Arial"/>
                <w:color w:val="000000"/>
                <w:sz w:val="20"/>
                <w:szCs w:val="20"/>
              </w:rPr>
              <w:t>Name and relationship of the person if any, to whom the right conferred on the nominee shall pass in the event of the nominee             pre-deceasing.</w:t>
            </w:r>
          </w:p>
        </w:tc>
      </w:tr>
      <w:tr w:rsidR="000878F2" w:rsidRPr="000878F2" w:rsidTr="00E62005">
        <w:trPr>
          <w:trHeight w:val="1627"/>
        </w:trPr>
        <w:tc>
          <w:tcPr>
            <w:tcW w:w="1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78F2" w:rsidRPr="000878F2" w:rsidRDefault="000878F2" w:rsidP="00BC2CC3">
            <w:pPr>
              <w:spacing w:after="120"/>
              <w:jc w:val="both"/>
              <w:rPr>
                <w:rFonts w:ascii="Arial" w:hAnsi="Arial" w:cs="Arial"/>
                <w:sz w:val="20"/>
                <w:szCs w:val="20"/>
              </w:rPr>
            </w:pPr>
          </w:p>
          <w:p w:rsidR="000878F2" w:rsidRPr="000878F2" w:rsidRDefault="000878F2" w:rsidP="00BC2CC3">
            <w:pPr>
              <w:spacing w:after="120"/>
              <w:jc w:val="both"/>
              <w:rPr>
                <w:rFonts w:ascii="Arial" w:hAnsi="Arial" w:cs="Arial"/>
                <w:sz w:val="20"/>
                <w:szCs w:val="20"/>
              </w:rPr>
            </w:pPr>
          </w:p>
          <w:p w:rsidR="000878F2" w:rsidRPr="000878F2" w:rsidRDefault="000878F2" w:rsidP="00BC2CC3">
            <w:pPr>
              <w:spacing w:after="120"/>
              <w:jc w:val="both"/>
              <w:rPr>
                <w:rFonts w:ascii="Arial" w:hAnsi="Arial" w:cs="Arial"/>
                <w:sz w:val="20"/>
                <w:szCs w:val="20"/>
              </w:rPr>
            </w:pPr>
          </w:p>
          <w:p w:rsidR="000878F2" w:rsidRPr="000878F2" w:rsidRDefault="000878F2" w:rsidP="00BC2CC3">
            <w:pPr>
              <w:spacing w:after="120"/>
              <w:jc w:val="both"/>
              <w:rPr>
                <w:rFonts w:ascii="Arial" w:hAnsi="Arial" w:cs="Arial"/>
                <w:sz w:val="20"/>
                <w:szCs w:val="20"/>
              </w:rPr>
            </w:pPr>
          </w:p>
          <w:p w:rsidR="000878F2" w:rsidRPr="000878F2" w:rsidRDefault="000878F2" w:rsidP="00BC2CC3">
            <w:pPr>
              <w:spacing w:after="120"/>
              <w:jc w:val="both"/>
              <w:rPr>
                <w:rFonts w:ascii="Arial" w:hAnsi="Arial" w:cs="Arial"/>
                <w:sz w:val="20"/>
                <w:szCs w:val="20"/>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0878F2" w:rsidRPr="000878F2" w:rsidRDefault="000878F2" w:rsidP="00BC2CC3">
            <w:pPr>
              <w:spacing w:after="120"/>
              <w:jc w:val="both"/>
              <w:rPr>
                <w:rFonts w:ascii="Arial" w:hAnsi="Arial" w:cs="Arial"/>
                <w:sz w:val="20"/>
                <w:szCs w:val="20"/>
              </w:rPr>
            </w:pP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0878F2" w:rsidRPr="000878F2" w:rsidRDefault="000878F2" w:rsidP="00BC2CC3">
            <w:pPr>
              <w:spacing w:after="120"/>
              <w:jc w:val="both"/>
              <w:rPr>
                <w:rFonts w:ascii="Arial" w:hAnsi="Arial" w:cs="Arial"/>
                <w:sz w:val="20"/>
                <w:szCs w:val="20"/>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878F2" w:rsidRPr="000878F2" w:rsidRDefault="000878F2" w:rsidP="00BC2CC3">
            <w:pPr>
              <w:spacing w:after="120"/>
              <w:jc w:val="both"/>
              <w:rPr>
                <w:rFonts w:ascii="Arial" w:hAnsi="Arial" w:cs="Arial"/>
                <w:sz w:val="20"/>
                <w:szCs w:val="20"/>
              </w:rPr>
            </w:pPr>
          </w:p>
        </w:tc>
        <w:tc>
          <w:tcPr>
            <w:tcW w:w="2728" w:type="dxa"/>
            <w:tcBorders>
              <w:top w:val="nil"/>
              <w:left w:val="nil"/>
              <w:bottom w:val="single" w:sz="8" w:space="0" w:color="auto"/>
              <w:right w:val="single" w:sz="8" w:space="0" w:color="auto"/>
            </w:tcBorders>
            <w:tcMar>
              <w:top w:w="0" w:type="dxa"/>
              <w:left w:w="108" w:type="dxa"/>
              <w:bottom w:w="0" w:type="dxa"/>
              <w:right w:w="108" w:type="dxa"/>
            </w:tcMar>
            <w:hideMark/>
          </w:tcPr>
          <w:p w:rsidR="000878F2" w:rsidRPr="000878F2" w:rsidRDefault="000878F2" w:rsidP="00BC2CC3">
            <w:pPr>
              <w:spacing w:after="120"/>
              <w:jc w:val="both"/>
              <w:rPr>
                <w:rFonts w:ascii="Arial" w:hAnsi="Arial" w:cs="Arial"/>
                <w:sz w:val="20"/>
                <w:szCs w:val="20"/>
              </w:rPr>
            </w:pPr>
          </w:p>
          <w:p w:rsidR="000878F2" w:rsidRPr="000878F2" w:rsidRDefault="000878F2" w:rsidP="00BC2CC3">
            <w:pPr>
              <w:spacing w:after="120"/>
              <w:jc w:val="both"/>
              <w:rPr>
                <w:rFonts w:ascii="Arial" w:hAnsi="Arial" w:cs="Arial"/>
                <w:sz w:val="20"/>
                <w:szCs w:val="20"/>
              </w:rPr>
            </w:pPr>
          </w:p>
          <w:p w:rsidR="000878F2" w:rsidRPr="000878F2" w:rsidRDefault="000878F2" w:rsidP="00BC2CC3">
            <w:pPr>
              <w:spacing w:after="120"/>
              <w:jc w:val="both"/>
              <w:rPr>
                <w:rFonts w:ascii="Arial" w:hAnsi="Arial" w:cs="Arial"/>
                <w:sz w:val="20"/>
                <w:szCs w:val="20"/>
              </w:rPr>
            </w:pPr>
          </w:p>
          <w:p w:rsidR="000878F2" w:rsidRPr="000878F2" w:rsidRDefault="000878F2" w:rsidP="00BC2CC3">
            <w:pPr>
              <w:spacing w:after="120"/>
              <w:jc w:val="both"/>
              <w:rPr>
                <w:rFonts w:ascii="Arial" w:hAnsi="Arial" w:cs="Arial"/>
                <w:sz w:val="20"/>
                <w:szCs w:val="20"/>
              </w:rPr>
            </w:pPr>
          </w:p>
        </w:tc>
      </w:tr>
    </w:tbl>
    <w:p w:rsidR="000878F2" w:rsidRPr="000878F2" w:rsidRDefault="000878F2" w:rsidP="000878F2">
      <w:pPr>
        <w:spacing w:after="120"/>
        <w:rPr>
          <w:rFonts w:ascii="Arial" w:hAnsi="Arial" w:cs="Arial"/>
          <w:sz w:val="20"/>
          <w:szCs w:val="20"/>
        </w:rPr>
      </w:pPr>
    </w:p>
    <w:p w:rsidR="000878F2" w:rsidRPr="000878F2" w:rsidRDefault="000878F2" w:rsidP="00E62005">
      <w:pPr>
        <w:spacing w:after="120" w:line="360" w:lineRule="auto"/>
        <w:rPr>
          <w:rFonts w:ascii="Arial" w:hAnsi="Arial" w:cs="Arial"/>
          <w:sz w:val="20"/>
          <w:szCs w:val="20"/>
        </w:rPr>
      </w:pPr>
      <w:r w:rsidRPr="000878F2">
        <w:rPr>
          <w:rFonts w:ascii="Arial" w:hAnsi="Arial" w:cs="Arial"/>
          <w:sz w:val="20"/>
          <w:szCs w:val="20"/>
        </w:rPr>
        <w:t xml:space="preserve">Dated this.............................day of....................20……………………..   </w:t>
      </w:r>
      <w:r w:rsidR="00E62005">
        <w:rPr>
          <w:rFonts w:ascii="Arial" w:hAnsi="Arial" w:cs="Arial"/>
          <w:sz w:val="20"/>
          <w:szCs w:val="20"/>
        </w:rPr>
        <w:t>at………………………………………………………</w:t>
      </w:r>
    </w:p>
    <w:p w:rsidR="000878F2" w:rsidRPr="000878F2" w:rsidRDefault="000878F2" w:rsidP="000878F2">
      <w:pPr>
        <w:spacing w:after="120"/>
        <w:jc w:val="both"/>
        <w:rPr>
          <w:rFonts w:ascii="Arial" w:hAnsi="Arial" w:cs="Arial"/>
          <w:sz w:val="20"/>
          <w:szCs w:val="20"/>
        </w:rPr>
      </w:pPr>
      <w:r w:rsidRPr="000878F2">
        <w:rPr>
          <w:rFonts w:ascii="Arial" w:hAnsi="Arial" w:cs="Arial"/>
          <w:sz w:val="20"/>
          <w:szCs w:val="20"/>
        </w:rPr>
        <w:t>Witnesses to signature</w:t>
      </w:r>
    </w:p>
    <w:p w:rsidR="000878F2" w:rsidRPr="000878F2" w:rsidRDefault="000878F2" w:rsidP="000878F2">
      <w:pPr>
        <w:spacing w:after="120"/>
        <w:jc w:val="both"/>
        <w:rPr>
          <w:rFonts w:ascii="Arial" w:hAnsi="Arial" w:cs="Arial"/>
          <w:sz w:val="20"/>
          <w:szCs w:val="20"/>
        </w:rPr>
      </w:pPr>
      <w:r w:rsidRPr="000878F2">
        <w:rPr>
          <w:rFonts w:ascii="Arial" w:hAnsi="Arial" w:cs="Arial"/>
          <w:sz w:val="20"/>
          <w:szCs w:val="20"/>
        </w:rPr>
        <w:t>1................................................................</w:t>
      </w:r>
    </w:p>
    <w:p w:rsidR="000878F2" w:rsidRPr="000878F2" w:rsidRDefault="000878F2" w:rsidP="000878F2">
      <w:pPr>
        <w:spacing w:after="120"/>
        <w:jc w:val="both"/>
        <w:rPr>
          <w:rFonts w:ascii="Arial" w:hAnsi="Arial" w:cs="Arial"/>
          <w:sz w:val="20"/>
          <w:szCs w:val="20"/>
        </w:rPr>
      </w:pPr>
      <w:r w:rsidRPr="000878F2">
        <w:rPr>
          <w:rFonts w:ascii="Arial" w:hAnsi="Arial" w:cs="Arial"/>
          <w:sz w:val="20"/>
          <w:szCs w:val="20"/>
        </w:rPr>
        <w:t>2................................................................</w:t>
      </w:r>
    </w:p>
    <w:p w:rsidR="000878F2" w:rsidRPr="000878F2" w:rsidRDefault="000878F2" w:rsidP="00E62005">
      <w:pPr>
        <w:spacing w:after="120"/>
        <w:ind w:left="4320" w:firstLine="720"/>
        <w:rPr>
          <w:rFonts w:ascii="Arial" w:hAnsi="Arial" w:cs="Arial"/>
          <w:sz w:val="20"/>
          <w:szCs w:val="20"/>
        </w:rPr>
      </w:pPr>
      <w:r w:rsidRPr="000878F2">
        <w:rPr>
          <w:rFonts w:ascii="Arial" w:hAnsi="Arial" w:cs="Arial"/>
          <w:sz w:val="20"/>
          <w:szCs w:val="20"/>
        </w:rPr>
        <w:t>Signature of Employee</w:t>
      </w:r>
    </w:p>
    <w:p w:rsidR="000878F2" w:rsidRPr="000878F2" w:rsidRDefault="000878F2" w:rsidP="000878F2">
      <w:pPr>
        <w:jc w:val="both"/>
        <w:rPr>
          <w:rFonts w:ascii="Arial" w:hAnsi="Arial" w:cs="Arial"/>
          <w:sz w:val="20"/>
          <w:szCs w:val="20"/>
        </w:rPr>
      </w:pPr>
      <w:r w:rsidRPr="000878F2">
        <w:rPr>
          <w:rFonts w:ascii="Arial" w:hAnsi="Arial" w:cs="Arial"/>
          <w:sz w:val="20"/>
          <w:szCs w:val="20"/>
        </w:rPr>
        <w:t>--------------------------------------------------------------------------------------------------------------------</w:t>
      </w:r>
    </w:p>
    <w:p w:rsidR="000878F2" w:rsidRPr="000878F2" w:rsidRDefault="000878F2" w:rsidP="000878F2">
      <w:pPr>
        <w:jc w:val="both"/>
        <w:rPr>
          <w:rFonts w:ascii="Arial" w:hAnsi="Arial" w:cs="Arial"/>
          <w:sz w:val="20"/>
          <w:szCs w:val="20"/>
        </w:rPr>
      </w:pPr>
      <w:r w:rsidRPr="000878F2">
        <w:rPr>
          <w:rFonts w:ascii="Arial" w:hAnsi="Arial" w:cs="Arial"/>
          <w:sz w:val="20"/>
          <w:szCs w:val="20"/>
        </w:rPr>
        <w:t>(To be filled by the office)</w:t>
      </w:r>
    </w:p>
    <w:p w:rsidR="000878F2" w:rsidRPr="000878F2" w:rsidRDefault="000878F2" w:rsidP="000878F2">
      <w:pPr>
        <w:jc w:val="both"/>
        <w:rPr>
          <w:rFonts w:ascii="Arial" w:hAnsi="Arial" w:cs="Arial"/>
          <w:sz w:val="20"/>
          <w:szCs w:val="20"/>
        </w:rPr>
      </w:pPr>
    </w:p>
    <w:p w:rsidR="000878F2" w:rsidRPr="000878F2" w:rsidRDefault="000878F2" w:rsidP="000878F2">
      <w:pPr>
        <w:spacing w:after="120" w:line="360" w:lineRule="auto"/>
        <w:jc w:val="both"/>
        <w:rPr>
          <w:rFonts w:ascii="Arial" w:hAnsi="Arial" w:cs="Arial"/>
          <w:sz w:val="20"/>
          <w:szCs w:val="20"/>
        </w:rPr>
      </w:pPr>
      <w:r w:rsidRPr="000878F2">
        <w:rPr>
          <w:rFonts w:ascii="Arial" w:hAnsi="Arial" w:cs="Arial"/>
          <w:sz w:val="20"/>
          <w:szCs w:val="20"/>
        </w:rPr>
        <w:t>Nomination by......................................                  </w:t>
      </w:r>
      <w:r w:rsidRPr="000878F2">
        <w:rPr>
          <w:rFonts w:ascii="Arial" w:hAnsi="Arial" w:cs="Arial"/>
          <w:sz w:val="20"/>
          <w:szCs w:val="20"/>
        </w:rPr>
        <w:tab/>
      </w:r>
    </w:p>
    <w:p w:rsidR="000878F2" w:rsidRPr="000878F2" w:rsidRDefault="000878F2" w:rsidP="000878F2">
      <w:pPr>
        <w:spacing w:after="120" w:line="360" w:lineRule="auto"/>
        <w:jc w:val="both"/>
        <w:rPr>
          <w:rFonts w:ascii="Arial" w:hAnsi="Arial" w:cs="Arial"/>
          <w:sz w:val="20"/>
          <w:szCs w:val="20"/>
        </w:rPr>
      </w:pPr>
      <w:r w:rsidRPr="000878F2">
        <w:rPr>
          <w:rFonts w:ascii="Arial" w:hAnsi="Arial" w:cs="Arial"/>
          <w:sz w:val="20"/>
          <w:szCs w:val="20"/>
        </w:rPr>
        <w:t>Designation...........................................</w:t>
      </w:r>
    </w:p>
    <w:p w:rsidR="000878F2" w:rsidRPr="000878F2" w:rsidRDefault="000878F2" w:rsidP="000878F2">
      <w:pPr>
        <w:spacing w:after="120" w:line="360" w:lineRule="auto"/>
        <w:ind w:left="4320" w:firstLine="720"/>
        <w:jc w:val="both"/>
        <w:rPr>
          <w:rFonts w:ascii="Arial" w:hAnsi="Arial" w:cs="Arial"/>
          <w:sz w:val="20"/>
          <w:szCs w:val="20"/>
        </w:rPr>
      </w:pPr>
      <w:r w:rsidRPr="000878F2">
        <w:rPr>
          <w:rFonts w:ascii="Arial" w:hAnsi="Arial" w:cs="Arial"/>
          <w:sz w:val="20"/>
          <w:szCs w:val="20"/>
        </w:rPr>
        <w:t>Signature of Head of Office</w:t>
      </w:r>
    </w:p>
    <w:p w:rsidR="000878F2" w:rsidRPr="000878F2" w:rsidRDefault="000878F2" w:rsidP="000878F2">
      <w:pPr>
        <w:spacing w:after="120" w:line="360" w:lineRule="auto"/>
        <w:ind w:left="4320" w:firstLine="720"/>
        <w:jc w:val="both"/>
        <w:rPr>
          <w:rFonts w:ascii="Arial" w:hAnsi="Arial" w:cs="Arial"/>
          <w:sz w:val="20"/>
          <w:szCs w:val="20"/>
        </w:rPr>
      </w:pPr>
      <w:r w:rsidRPr="000878F2">
        <w:rPr>
          <w:rFonts w:ascii="Arial" w:hAnsi="Arial" w:cs="Arial"/>
          <w:sz w:val="20"/>
          <w:szCs w:val="20"/>
        </w:rPr>
        <w:t>Designation…………………………</w:t>
      </w:r>
    </w:p>
    <w:p w:rsidR="000878F2" w:rsidRPr="00E62005" w:rsidRDefault="000878F2" w:rsidP="00E62005">
      <w:pPr>
        <w:spacing w:after="120" w:line="360" w:lineRule="auto"/>
        <w:ind w:left="4320" w:firstLine="720"/>
        <w:jc w:val="both"/>
        <w:rPr>
          <w:rFonts w:ascii="Arial" w:hAnsi="Arial" w:cs="Arial"/>
          <w:sz w:val="20"/>
          <w:szCs w:val="20"/>
        </w:rPr>
      </w:pPr>
      <w:r w:rsidRPr="000878F2">
        <w:rPr>
          <w:rFonts w:ascii="Arial" w:hAnsi="Arial" w:cs="Arial"/>
          <w:sz w:val="20"/>
          <w:szCs w:val="20"/>
        </w:rPr>
        <w:t>Date………………………………......</w:t>
      </w:r>
    </w:p>
    <w:p w:rsidR="000878F2" w:rsidRPr="00E62005" w:rsidRDefault="000878F2" w:rsidP="00E62005">
      <w:pPr>
        <w:spacing w:after="120"/>
        <w:ind w:left="2880" w:firstLine="720"/>
        <w:rPr>
          <w:rFonts w:ascii="Arial" w:hAnsi="Arial" w:cs="Arial"/>
          <w:b/>
          <w:bCs/>
          <w:u w:val="single"/>
        </w:rPr>
      </w:pPr>
      <w:r w:rsidRPr="000878F2">
        <w:rPr>
          <w:rFonts w:ascii="Arial" w:hAnsi="Arial" w:cs="Arial"/>
          <w:b/>
          <w:bCs/>
          <w:u w:val="single"/>
        </w:rPr>
        <w:lastRenderedPageBreak/>
        <w:t>FORM “B”</w:t>
      </w:r>
    </w:p>
    <w:p w:rsidR="000878F2" w:rsidRPr="000878F2" w:rsidRDefault="000878F2" w:rsidP="000878F2">
      <w:pPr>
        <w:spacing w:after="120"/>
        <w:jc w:val="center"/>
        <w:rPr>
          <w:rFonts w:ascii="Arial" w:hAnsi="Arial" w:cs="Arial"/>
          <w:b/>
          <w:sz w:val="20"/>
          <w:szCs w:val="20"/>
        </w:rPr>
      </w:pPr>
      <w:r w:rsidRPr="000878F2">
        <w:rPr>
          <w:rFonts w:ascii="Arial" w:hAnsi="Arial" w:cs="Arial"/>
          <w:b/>
          <w:sz w:val="20"/>
          <w:szCs w:val="20"/>
        </w:rPr>
        <w:t>(NOMINATION FOR DEATH-CUM-RETIREMENT PENSION)</w:t>
      </w:r>
    </w:p>
    <w:p w:rsidR="000878F2" w:rsidRPr="00E62005" w:rsidRDefault="000878F2" w:rsidP="00E62005">
      <w:pPr>
        <w:spacing w:after="120"/>
        <w:ind w:firstLine="720"/>
        <w:jc w:val="center"/>
        <w:rPr>
          <w:rFonts w:ascii="Arial" w:hAnsi="Arial" w:cs="Arial"/>
          <w:b/>
          <w:sz w:val="20"/>
          <w:szCs w:val="20"/>
        </w:rPr>
      </w:pPr>
      <w:r w:rsidRPr="000878F2">
        <w:rPr>
          <w:rFonts w:ascii="Arial" w:hAnsi="Arial" w:cs="Arial"/>
          <w:b/>
          <w:sz w:val="20"/>
          <w:szCs w:val="20"/>
        </w:rPr>
        <w:t>When an employee has a family and wishes to nominate more than one member thereof.</w:t>
      </w:r>
    </w:p>
    <w:p w:rsidR="000878F2" w:rsidRPr="000878F2" w:rsidRDefault="000878F2" w:rsidP="00E62005">
      <w:pPr>
        <w:spacing w:after="120"/>
        <w:ind w:firstLine="720"/>
        <w:jc w:val="both"/>
        <w:rPr>
          <w:rFonts w:ascii="Arial" w:hAnsi="Arial" w:cs="Arial"/>
          <w:sz w:val="20"/>
          <w:szCs w:val="20"/>
        </w:rPr>
      </w:pPr>
      <w:r w:rsidRPr="000878F2">
        <w:rPr>
          <w:rFonts w:ascii="Arial" w:hAnsi="Arial" w:cs="Arial"/>
          <w:sz w:val="20"/>
          <w:szCs w:val="20"/>
        </w:rPr>
        <w:t xml:space="preserve">I hereby nominate the persons mentioned below, who are members of my family, and confer on them the right to receive, to the extent specified below, Pension that may be sanctioned in the event of my death while in service and the right to receive on my death, to the extent specified below, the pension which having become admissible to me on retirement or expiry of period of extension in service, may remain unpaid at my death: </w:t>
      </w:r>
      <w:bookmarkStart w:id="0" w:name="_GoBack"/>
      <w:bookmarkEnd w:id="0"/>
    </w:p>
    <w:tbl>
      <w:tblPr>
        <w:tblW w:w="8730" w:type="dxa"/>
        <w:tblInd w:w="108" w:type="dxa"/>
        <w:tblLayout w:type="fixed"/>
        <w:tblCellMar>
          <w:left w:w="0" w:type="dxa"/>
          <w:right w:w="0" w:type="dxa"/>
        </w:tblCellMar>
        <w:tblLook w:val="04A0" w:firstRow="1" w:lastRow="0" w:firstColumn="1" w:lastColumn="0" w:noHBand="0" w:noVBand="1"/>
      </w:tblPr>
      <w:tblGrid>
        <w:gridCol w:w="1412"/>
        <w:gridCol w:w="1350"/>
        <w:gridCol w:w="630"/>
        <w:gridCol w:w="1170"/>
        <w:gridCol w:w="1530"/>
        <w:gridCol w:w="2638"/>
      </w:tblGrid>
      <w:tr w:rsidR="000878F2" w:rsidRPr="000878F2" w:rsidTr="00E62005">
        <w:trPr>
          <w:trHeight w:val="1618"/>
        </w:trPr>
        <w:tc>
          <w:tcPr>
            <w:tcW w:w="14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78F2" w:rsidRPr="000878F2" w:rsidRDefault="000878F2" w:rsidP="00BC2CC3">
            <w:pPr>
              <w:spacing w:after="120"/>
              <w:jc w:val="center"/>
              <w:rPr>
                <w:rFonts w:ascii="Arial" w:hAnsi="Arial" w:cs="Arial"/>
                <w:sz w:val="20"/>
                <w:szCs w:val="20"/>
              </w:rPr>
            </w:pPr>
            <w:r w:rsidRPr="000878F2">
              <w:rPr>
                <w:rFonts w:ascii="Arial" w:hAnsi="Arial" w:cs="Arial"/>
                <w:sz w:val="20"/>
                <w:szCs w:val="20"/>
              </w:rPr>
              <w:t>Name(s) and address(es) of nominee(s)</w:t>
            </w:r>
          </w:p>
        </w:tc>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78F2" w:rsidRPr="000878F2" w:rsidRDefault="000878F2" w:rsidP="00BC2CC3">
            <w:pPr>
              <w:spacing w:after="120"/>
              <w:jc w:val="center"/>
              <w:rPr>
                <w:rFonts w:ascii="Arial" w:hAnsi="Arial" w:cs="Arial"/>
                <w:sz w:val="20"/>
                <w:szCs w:val="20"/>
              </w:rPr>
            </w:pPr>
            <w:r w:rsidRPr="000878F2">
              <w:rPr>
                <w:rFonts w:ascii="Arial" w:hAnsi="Arial" w:cs="Arial"/>
                <w:color w:val="000000"/>
                <w:sz w:val="20"/>
                <w:szCs w:val="20"/>
              </w:rPr>
              <w:t>Relationship with nominee</w:t>
            </w:r>
          </w:p>
        </w:tc>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78F2" w:rsidRPr="000878F2" w:rsidRDefault="000878F2" w:rsidP="00BC2CC3">
            <w:pPr>
              <w:spacing w:after="120"/>
              <w:jc w:val="center"/>
              <w:rPr>
                <w:rFonts w:ascii="Arial" w:hAnsi="Arial" w:cs="Arial"/>
                <w:sz w:val="20"/>
                <w:szCs w:val="20"/>
              </w:rPr>
            </w:pPr>
            <w:r w:rsidRPr="000878F2">
              <w:rPr>
                <w:rFonts w:ascii="Arial" w:hAnsi="Arial" w:cs="Arial"/>
                <w:color w:val="000000"/>
                <w:sz w:val="20"/>
                <w:szCs w:val="20"/>
              </w:rPr>
              <w:t>Age</w:t>
            </w:r>
          </w:p>
          <w:p w:rsidR="000878F2" w:rsidRPr="000878F2" w:rsidRDefault="000878F2" w:rsidP="00BC2CC3">
            <w:pPr>
              <w:spacing w:after="120"/>
              <w:jc w:val="both"/>
              <w:rPr>
                <w:rFonts w:ascii="Arial" w:hAnsi="Arial" w:cs="Arial"/>
                <w:sz w:val="20"/>
                <w:szCs w:val="20"/>
              </w:rPr>
            </w:pPr>
          </w:p>
        </w:tc>
        <w:tc>
          <w:tcPr>
            <w:tcW w:w="11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78F2" w:rsidRPr="000878F2" w:rsidRDefault="000878F2" w:rsidP="00BC2CC3">
            <w:pPr>
              <w:spacing w:after="120"/>
              <w:jc w:val="center"/>
              <w:rPr>
                <w:rFonts w:ascii="Arial" w:hAnsi="Arial" w:cs="Arial"/>
                <w:sz w:val="20"/>
                <w:szCs w:val="20"/>
              </w:rPr>
            </w:pPr>
            <w:r w:rsidRPr="000878F2">
              <w:rPr>
                <w:rFonts w:ascii="Arial" w:hAnsi="Arial" w:cs="Arial"/>
                <w:sz w:val="20"/>
                <w:szCs w:val="20"/>
              </w:rPr>
              <w:t>Amount of share of Pension payable to each</w:t>
            </w:r>
          </w:p>
        </w:tc>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78F2" w:rsidRPr="000878F2" w:rsidRDefault="000878F2" w:rsidP="00BC2CC3">
            <w:pPr>
              <w:spacing w:after="120"/>
              <w:jc w:val="center"/>
              <w:rPr>
                <w:rFonts w:ascii="Arial" w:hAnsi="Arial" w:cs="Arial"/>
                <w:sz w:val="20"/>
                <w:szCs w:val="20"/>
              </w:rPr>
            </w:pPr>
            <w:r w:rsidRPr="000878F2">
              <w:rPr>
                <w:rFonts w:ascii="Arial" w:hAnsi="Arial" w:cs="Arial"/>
                <w:sz w:val="20"/>
                <w:szCs w:val="20"/>
              </w:rPr>
              <w:t>Contingencies on the happening of which the nomination shall become invalid.</w:t>
            </w:r>
          </w:p>
        </w:tc>
        <w:tc>
          <w:tcPr>
            <w:tcW w:w="26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78F2" w:rsidRPr="000878F2" w:rsidRDefault="000878F2" w:rsidP="00E62005">
            <w:pPr>
              <w:spacing w:after="120"/>
              <w:jc w:val="center"/>
              <w:rPr>
                <w:rFonts w:ascii="Arial" w:hAnsi="Arial" w:cs="Arial"/>
                <w:sz w:val="20"/>
                <w:szCs w:val="20"/>
              </w:rPr>
            </w:pPr>
            <w:r w:rsidRPr="000878F2">
              <w:rPr>
                <w:rFonts w:ascii="Arial" w:hAnsi="Arial" w:cs="Arial"/>
                <w:sz w:val="20"/>
                <w:szCs w:val="20"/>
              </w:rPr>
              <w:t>Name, address, relationship of person, if any, to whom the right conferred on the nominee shall pass in the eve</w:t>
            </w:r>
            <w:r w:rsidR="00E62005">
              <w:rPr>
                <w:rFonts w:ascii="Arial" w:hAnsi="Arial" w:cs="Arial"/>
                <w:sz w:val="20"/>
                <w:szCs w:val="20"/>
              </w:rPr>
              <w:t xml:space="preserve">nt of the nominees </w:t>
            </w:r>
            <w:r w:rsidRPr="000878F2">
              <w:rPr>
                <w:rFonts w:ascii="Arial" w:hAnsi="Arial" w:cs="Arial"/>
                <w:sz w:val="20"/>
                <w:szCs w:val="20"/>
              </w:rPr>
              <w:t>Pre-deceasing.</w:t>
            </w:r>
          </w:p>
        </w:tc>
      </w:tr>
      <w:tr w:rsidR="000878F2" w:rsidRPr="000878F2" w:rsidTr="00E62005">
        <w:trPr>
          <w:trHeight w:val="1573"/>
        </w:trPr>
        <w:tc>
          <w:tcPr>
            <w:tcW w:w="14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78F2" w:rsidRPr="000878F2" w:rsidRDefault="000878F2" w:rsidP="00BC2CC3">
            <w:pPr>
              <w:spacing w:after="120"/>
              <w:jc w:val="both"/>
              <w:rPr>
                <w:rFonts w:ascii="Arial" w:hAnsi="Arial" w:cs="Arial"/>
                <w:sz w:val="20"/>
                <w:szCs w:val="20"/>
              </w:rPr>
            </w:pPr>
          </w:p>
          <w:p w:rsidR="000878F2" w:rsidRPr="000878F2" w:rsidRDefault="000878F2" w:rsidP="00BC2CC3">
            <w:pPr>
              <w:rPr>
                <w:rFonts w:ascii="Arial" w:hAnsi="Arial" w:cs="Arial"/>
                <w:sz w:val="20"/>
                <w:szCs w:val="20"/>
              </w:rPr>
            </w:pPr>
          </w:p>
          <w:p w:rsidR="000878F2" w:rsidRPr="000878F2" w:rsidRDefault="000878F2" w:rsidP="00E62005">
            <w:pPr>
              <w:rPr>
                <w:rFonts w:ascii="Arial" w:hAnsi="Arial" w:cs="Arial"/>
                <w:sz w:val="20"/>
                <w:szCs w:val="20"/>
              </w:rPr>
            </w:pPr>
          </w:p>
          <w:p w:rsidR="000878F2" w:rsidRPr="000878F2" w:rsidRDefault="000878F2" w:rsidP="00BC2CC3">
            <w:pPr>
              <w:jc w:val="right"/>
              <w:rPr>
                <w:rFonts w:ascii="Arial" w:hAnsi="Arial" w:cs="Arial"/>
                <w:sz w:val="20"/>
                <w:szCs w:val="20"/>
              </w:rPr>
            </w:pPr>
          </w:p>
          <w:p w:rsidR="000878F2" w:rsidRPr="000878F2" w:rsidRDefault="000878F2" w:rsidP="00BC2CC3">
            <w:pPr>
              <w:jc w:val="right"/>
              <w:rPr>
                <w:rFonts w:ascii="Arial" w:hAnsi="Arial" w:cs="Arial"/>
                <w:sz w:val="20"/>
                <w:szCs w:val="20"/>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0878F2" w:rsidRPr="000878F2" w:rsidRDefault="000878F2" w:rsidP="00E62005">
            <w:pPr>
              <w:rPr>
                <w:rFonts w:ascii="Arial" w:hAnsi="Arial" w:cs="Arial"/>
                <w:sz w:val="20"/>
                <w:szCs w:val="20"/>
              </w:rPr>
            </w:pP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rsidR="000878F2" w:rsidRPr="000878F2" w:rsidRDefault="000878F2" w:rsidP="00BC2CC3">
            <w:pPr>
              <w:spacing w:after="120"/>
              <w:jc w:val="both"/>
              <w:rPr>
                <w:rFonts w:ascii="Arial" w:hAnsi="Arial" w:cs="Arial"/>
                <w:sz w:val="20"/>
                <w:szCs w:val="20"/>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0878F2" w:rsidRPr="000878F2" w:rsidRDefault="000878F2" w:rsidP="00BC2CC3">
            <w:pPr>
              <w:spacing w:after="120"/>
              <w:jc w:val="both"/>
              <w:rPr>
                <w:rFonts w:ascii="Arial" w:hAnsi="Arial" w:cs="Arial"/>
                <w:sz w:val="20"/>
                <w:szCs w:val="20"/>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0878F2" w:rsidRPr="000878F2" w:rsidRDefault="000878F2" w:rsidP="00BC2CC3">
            <w:pPr>
              <w:spacing w:after="120"/>
              <w:jc w:val="both"/>
              <w:rPr>
                <w:rFonts w:ascii="Arial" w:hAnsi="Arial" w:cs="Arial"/>
                <w:sz w:val="20"/>
                <w:szCs w:val="20"/>
              </w:rPr>
            </w:pPr>
          </w:p>
          <w:p w:rsidR="000878F2" w:rsidRPr="000878F2" w:rsidRDefault="000878F2" w:rsidP="00BC2CC3">
            <w:pPr>
              <w:spacing w:after="120"/>
              <w:jc w:val="both"/>
              <w:rPr>
                <w:rFonts w:ascii="Arial" w:hAnsi="Arial" w:cs="Arial"/>
                <w:sz w:val="20"/>
                <w:szCs w:val="20"/>
              </w:rPr>
            </w:pPr>
          </w:p>
          <w:p w:rsidR="000878F2" w:rsidRPr="000878F2" w:rsidRDefault="000878F2" w:rsidP="00BC2CC3">
            <w:pPr>
              <w:spacing w:after="120"/>
              <w:jc w:val="both"/>
              <w:rPr>
                <w:rFonts w:ascii="Arial" w:hAnsi="Arial" w:cs="Arial"/>
                <w:sz w:val="20"/>
                <w:szCs w:val="20"/>
              </w:rPr>
            </w:pPr>
          </w:p>
          <w:p w:rsidR="000878F2" w:rsidRPr="000878F2" w:rsidRDefault="000878F2" w:rsidP="00BC2CC3">
            <w:pPr>
              <w:spacing w:after="120"/>
              <w:jc w:val="both"/>
              <w:rPr>
                <w:rFonts w:ascii="Arial" w:hAnsi="Arial" w:cs="Arial"/>
                <w:sz w:val="20"/>
                <w:szCs w:val="20"/>
              </w:rPr>
            </w:pP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rsidR="000878F2" w:rsidRPr="000878F2" w:rsidRDefault="000878F2" w:rsidP="00BC2CC3">
            <w:pPr>
              <w:spacing w:after="120"/>
              <w:jc w:val="both"/>
              <w:rPr>
                <w:rFonts w:ascii="Arial" w:hAnsi="Arial" w:cs="Arial"/>
                <w:sz w:val="20"/>
                <w:szCs w:val="20"/>
              </w:rPr>
            </w:pPr>
          </w:p>
        </w:tc>
      </w:tr>
    </w:tbl>
    <w:p w:rsidR="00E62005" w:rsidRPr="00E62005" w:rsidRDefault="00E62005" w:rsidP="000878F2">
      <w:pPr>
        <w:spacing w:after="120" w:line="360" w:lineRule="auto"/>
        <w:rPr>
          <w:rFonts w:ascii="Arial" w:hAnsi="Arial" w:cs="Arial"/>
          <w:sz w:val="6"/>
          <w:szCs w:val="20"/>
        </w:rPr>
      </w:pPr>
    </w:p>
    <w:p w:rsidR="000878F2" w:rsidRPr="000878F2" w:rsidRDefault="000878F2" w:rsidP="000878F2">
      <w:pPr>
        <w:spacing w:after="120" w:line="360" w:lineRule="auto"/>
        <w:rPr>
          <w:rFonts w:ascii="Arial" w:hAnsi="Arial" w:cs="Arial"/>
          <w:sz w:val="20"/>
          <w:szCs w:val="20"/>
        </w:rPr>
      </w:pPr>
      <w:r w:rsidRPr="000878F2">
        <w:rPr>
          <w:rFonts w:ascii="Arial" w:hAnsi="Arial" w:cs="Arial"/>
          <w:sz w:val="20"/>
          <w:szCs w:val="20"/>
        </w:rPr>
        <w:t xml:space="preserve">Dated this.............................day of....................20……………………..   </w:t>
      </w:r>
      <w:r w:rsidR="00E62005">
        <w:rPr>
          <w:rFonts w:ascii="Arial" w:hAnsi="Arial" w:cs="Arial"/>
          <w:sz w:val="20"/>
          <w:szCs w:val="20"/>
        </w:rPr>
        <w:t>at………………………………………………………</w:t>
      </w:r>
    </w:p>
    <w:p w:rsidR="000878F2" w:rsidRPr="000878F2" w:rsidRDefault="000878F2" w:rsidP="000878F2">
      <w:pPr>
        <w:spacing w:after="120"/>
        <w:jc w:val="both"/>
        <w:rPr>
          <w:rFonts w:ascii="Arial" w:hAnsi="Arial" w:cs="Arial"/>
          <w:sz w:val="20"/>
          <w:szCs w:val="20"/>
        </w:rPr>
      </w:pPr>
      <w:r w:rsidRPr="000878F2">
        <w:rPr>
          <w:rFonts w:ascii="Arial" w:hAnsi="Arial" w:cs="Arial"/>
          <w:sz w:val="20"/>
          <w:szCs w:val="20"/>
        </w:rPr>
        <w:t>Witnesses to signature</w:t>
      </w:r>
    </w:p>
    <w:p w:rsidR="000878F2" w:rsidRPr="000878F2" w:rsidRDefault="000878F2" w:rsidP="000878F2">
      <w:pPr>
        <w:spacing w:after="120"/>
        <w:jc w:val="both"/>
        <w:rPr>
          <w:rFonts w:ascii="Arial" w:hAnsi="Arial" w:cs="Arial"/>
          <w:sz w:val="20"/>
          <w:szCs w:val="20"/>
        </w:rPr>
      </w:pPr>
      <w:r w:rsidRPr="000878F2">
        <w:rPr>
          <w:rFonts w:ascii="Arial" w:hAnsi="Arial" w:cs="Arial"/>
          <w:sz w:val="20"/>
          <w:szCs w:val="20"/>
        </w:rPr>
        <w:t>1................................................................</w:t>
      </w:r>
    </w:p>
    <w:p w:rsidR="000878F2" w:rsidRPr="000878F2" w:rsidRDefault="000878F2" w:rsidP="000878F2">
      <w:pPr>
        <w:spacing w:after="120"/>
        <w:jc w:val="both"/>
        <w:rPr>
          <w:rFonts w:ascii="Arial" w:hAnsi="Arial" w:cs="Arial"/>
          <w:sz w:val="20"/>
          <w:szCs w:val="20"/>
        </w:rPr>
      </w:pPr>
      <w:r w:rsidRPr="000878F2">
        <w:rPr>
          <w:rFonts w:ascii="Arial" w:hAnsi="Arial" w:cs="Arial"/>
          <w:sz w:val="20"/>
          <w:szCs w:val="20"/>
        </w:rPr>
        <w:t>2................................................................</w:t>
      </w:r>
    </w:p>
    <w:p w:rsidR="000878F2" w:rsidRPr="000878F2" w:rsidRDefault="000878F2" w:rsidP="00E62005">
      <w:pPr>
        <w:spacing w:after="120"/>
        <w:ind w:left="4320" w:firstLine="720"/>
        <w:rPr>
          <w:rFonts w:ascii="Arial" w:hAnsi="Arial" w:cs="Arial"/>
          <w:sz w:val="20"/>
          <w:szCs w:val="20"/>
        </w:rPr>
      </w:pPr>
      <w:r w:rsidRPr="000878F2">
        <w:rPr>
          <w:rFonts w:ascii="Arial" w:hAnsi="Arial" w:cs="Arial"/>
          <w:sz w:val="20"/>
          <w:szCs w:val="20"/>
        </w:rPr>
        <w:t>Signature of Employee</w:t>
      </w:r>
      <w:r w:rsidRPr="000878F2">
        <w:rPr>
          <w:rFonts w:ascii="Arial" w:hAnsi="Arial" w:cs="Arial"/>
          <w:sz w:val="20"/>
          <w:szCs w:val="20"/>
        </w:rPr>
        <w:tab/>
      </w:r>
    </w:p>
    <w:p w:rsidR="000878F2" w:rsidRPr="000878F2" w:rsidRDefault="000878F2" w:rsidP="000878F2">
      <w:pPr>
        <w:jc w:val="both"/>
        <w:rPr>
          <w:rFonts w:ascii="Arial" w:hAnsi="Arial" w:cs="Arial"/>
          <w:sz w:val="20"/>
          <w:szCs w:val="20"/>
        </w:rPr>
      </w:pPr>
      <w:r w:rsidRPr="000878F2">
        <w:rPr>
          <w:rFonts w:ascii="Arial" w:hAnsi="Arial" w:cs="Arial"/>
          <w:sz w:val="20"/>
          <w:szCs w:val="20"/>
        </w:rPr>
        <w:t>--------------------------------------------------------------------------------------------------------------------</w:t>
      </w:r>
    </w:p>
    <w:p w:rsidR="000878F2" w:rsidRPr="000878F2" w:rsidRDefault="000878F2" w:rsidP="000878F2">
      <w:pPr>
        <w:jc w:val="both"/>
        <w:rPr>
          <w:rFonts w:ascii="Arial" w:hAnsi="Arial" w:cs="Arial"/>
          <w:sz w:val="20"/>
          <w:szCs w:val="20"/>
        </w:rPr>
      </w:pPr>
      <w:r w:rsidRPr="000878F2">
        <w:rPr>
          <w:rFonts w:ascii="Arial" w:hAnsi="Arial" w:cs="Arial"/>
          <w:sz w:val="20"/>
          <w:szCs w:val="20"/>
        </w:rPr>
        <w:t>(To be filled by the office)</w:t>
      </w:r>
    </w:p>
    <w:p w:rsidR="000878F2" w:rsidRPr="000878F2" w:rsidRDefault="000878F2" w:rsidP="000878F2">
      <w:pPr>
        <w:jc w:val="both"/>
        <w:rPr>
          <w:rFonts w:ascii="Arial" w:hAnsi="Arial" w:cs="Arial"/>
          <w:sz w:val="20"/>
          <w:szCs w:val="20"/>
        </w:rPr>
      </w:pPr>
    </w:p>
    <w:p w:rsidR="000878F2" w:rsidRPr="000878F2" w:rsidRDefault="000878F2" w:rsidP="000878F2">
      <w:pPr>
        <w:spacing w:after="120" w:line="360" w:lineRule="auto"/>
        <w:jc w:val="both"/>
        <w:rPr>
          <w:rFonts w:ascii="Arial" w:hAnsi="Arial" w:cs="Arial"/>
          <w:sz w:val="20"/>
          <w:szCs w:val="20"/>
        </w:rPr>
      </w:pPr>
      <w:r w:rsidRPr="000878F2">
        <w:rPr>
          <w:rFonts w:ascii="Arial" w:hAnsi="Arial" w:cs="Arial"/>
          <w:sz w:val="20"/>
          <w:szCs w:val="20"/>
        </w:rPr>
        <w:t>Nomination by......................................                  </w:t>
      </w:r>
      <w:r w:rsidRPr="000878F2">
        <w:rPr>
          <w:rFonts w:ascii="Arial" w:hAnsi="Arial" w:cs="Arial"/>
          <w:sz w:val="20"/>
          <w:szCs w:val="20"/>
        </w:rPr>
        <w:tab/>
      </w:r>
    </w:p>
    <w:p w:rsidR="000878F2" w:rsidRPr="000878F2" w:rsidRDefault="000878F2" w:rsidP="000878F2">
      <w:pPr>
        <w:spacing w:after="120" w:line="360" w:lineRule="auto"/>
        <w:jc w:val="both"/>
        <w:rPr>
          <w:rFonts w:ascii="Arial" w:hAnsi="Arial" w:cs="Arial"/>
          <w:sz w:val="20"/>
          <w:szCs w:val="20"/>
        </w:rPr>
      </w:pPr>
      <w:r w:rsidRPr="000878F2">
        <w:rPr>
          <w:rFonts w:ascii="Arial" w:hAnsi="Arial" w:cs="Arial"/>
          <w:sz w:val="20"/>
          <w:szCs w:val="20"/>
        </w:rPr>
        <w:t>Designation...........................................</w:t>
      </w:r>
    </w:p>
    <w:p w:rsidR="000878F2" w:rsidRPr="000878F2" w:rsidRDefault="000878F2" w:rsidP="000878F2">
      <w:pPr>
        <w:spacing w:after="120" w:line="360" w:lineRule="auto"/>
        <w:ind w:left="4320" w:firstLine="720"/>
        <w:jc w:val="both"/>
        <w:rPr>
          <w:rFonts w:ascii="Arial" w:hAnsi="Arial" w:cs="Arial"/>
          <w:sz w:val="20"/>
          <w:szCs w:val="20"/>
        </w:rPr>
      </w:pPr>
      <w:r w:rsidRPr="000878F2">
        <w:rPr>
          <w:rFonts w:ascii="Arial" w:hAnsi="Arial" w:cs="Arial"/>
          <w:sz w:val="20"/>
          <w:szCs w:val="20"/>
        </w:rPr>
        <w:t>Signature of Head of Office</w:t>
      </w:r>
    </w:p>
    <w:p w:rsidR="000878F2" w:rsidRPr="000878F2" w:rsidRDefault="000878F2" w:rsidP="000878F2">
      <w:pPr>
        <w:spacing w:after="120" w:line="360" w:lineRule="auto"/>
        <w:ind w:left="4320" w:firstLine="720"/>
        <w:jc w:val="both"/>
        <w:rPr>
          <w:rFonts w:ascii="Arial" w:hAnsi="Arial" w:cs="Arial"/>
          <w:sz w:val="20"/>
          <w:szCs w:val="20"/>
        </w:rPr>
      </w:pPr>
      <w:r w:rsidRPr="000878F2">
        <w:rPr>
          <w:rFonts w:ascii="Arial" w:hAnsi="Arial" w:cs="Arial"/>
          <w:sz w:val="20"/>
          <w:szCs w:val="20"/>
        </w:rPr>
        <w:t>Designation…………………………</w:t>
      </w:r>
    </w:p>
    <w:p w:rsidR="00EF59B6" w:rsidRPr="000878F2" w:rsidRDefault="000878F2" w:rsidP="00E62005">
      <w:pPr>
        <w:spacing w:after="120" w:line="360" w:lineRule="auto"/>
        <w:ind w:left="4320" w:firstLine="720"/>
        <w:jc w:val="both"/>
        <w:rPr>
          <w:rFonts w:ascii="Arial" w:hAnsi="Arial" w:cs="Arial"/>
          <w:sz w:val="20"/>
          <w:szCs w:val="20"/>
        </w:rPr>
      </w:pPr>
      <w:r w:rsidRPr="000878F2">
        <w:rPr>
          <w:rFonts w:ascii="Arial" w:hAnsi="Arial" w:cs="Arial"/>
          <w:sz w:val="20"/>
          <w:szCs w:val="20"/>
        </w:rPr>
        <w:t>Date………………………………....</w:t>
      </w:r>
    </w:p>
    <w:sectPr w:rsidR="00EF59B6" w:rsidRPr="000878F2" w:rsidSect="00895288">
      <w:headerReference w:type="even" r:id="rId8"/>
      <w:headerReference w:type="default" r:id="rId9"/>
      <w:footerReference w:type="even" r:id="rId10"/>
      <w:footerReference w:type="default" r:id="rId11"/>
      <w:headerReference w:type="first" r:id="rId12"/>
      <w:footerReference w:type="first" r:id="rId13"/>
      <w:pgSz w:w="12242" w:h="15842" w:code="1"/>
      <w:pgMar w:top="720" w:right="2016" w:bottom="3312" w:left="2016" w:header="706" w:footer="734" w:gutter="0"/>
      <w:pgNumType w:start="18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44F" w:rsidRDefault="00A6344F">
      <w:r>
        <w:separator/>
      </w:r>
    </w:p>
  </w:endnote>
  <w:endnote w:type="continuationSeparator" w:id="0">
    <w:p w:rsidR="00A6344F" w:rsidRDefault="00A63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 w:name="Calibri">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288" w:rsidRDefault="0089528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288" w:rsidRDefault="0089528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288" w:rsidRDefault="008952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44F" w:rsidRDefault="00A6344F">
      <w:r>
        <w:separator/>
      </w:r>
    </w:p>
  </w:footnote>
  <w:footnote w:type="continuationSeparator" w:id="0">
    <w:p w:rsidR="00A6344F" w:rsidRDefault="00A6344F">
      <w:r>
        <w:continuationSeparator/>
      </w:r>
    </w:p>
  </w:footnote>
  <w:footnote w:id="1">
    <w:p w:rsidR="005703E5" w:rsidRPr="005703E5" w:rsidRDefault="005703E5">
      <w:pPr>
        <w:pStyle w:val="FootnoteText"/>
        <w:rPr>
          <w:lang w:val="en-US"/>
        </w:rPr>
      </w:pPr>
      <w:r>
        <w:rPr>
          <w:rStyle w:val="FootnoteReference"/>
        </w:rPr>
        <w:footnoteRef/>
      </w:r>
      <w:r>
        <w:t xml:space="preserve"> </w:t>
      </w:r>
      <w:r>
        <w:tab/>
      </w:r>
      <w:r>
        <w:rPr>
          <w:rFonts w:ascii="Arial" w:hAnsi="Arial" w:cs="Arial"/>
          <w:sz w:val="16"/>
          <w:szCs w:val="16"/>
          <w:lang w:val="en-US"/>
        </w:rPr>
        <w:t>Added vide Notification of the Pakistan Bar Council dated 29-01-2019.</w:t>
      </w:r>
    </w:p>
  </w:footnote>
  <w:footnote w:id="2">
    <w:p w:rsidR="005703E5" w:rsidRPr="005703E5" w:rsidRDefault="005703E5">
      <w:pPr>
        <w:pStyle w:val="FootnoteText"/>
        <w:rPr>
          <w:lang w:val="en-US"/>
        </w:rPr>
      </w:pPr>
      <w:r>
        <w:rPr>
          <w:rStyle w:val="FootnoteReference"/>
        </w:rPr>
        <w:footnoteRef/>
      </w:r>
      <w:r>
        <w:t xml:space="preserve"> </w:t>
      </w:r>
      <w:r>
        <w:tab/>
      </w:r>
      <w:r>
        <w:rPr>
          <w:rFonts w:ascii="Arial" w:hAnsi="Arial" w:cs="Arial"/>
          <w:sz w:val="16"/>
          <w:szCs w:val="16"/>
          <w:lang w:val="en-US"/>
        </w:rPr>
        <w:t>Added vide Notification of the Pakistan Bar Council dated 29-01-2019.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9B6" w:rsidRDefault="00EF59B6">
    <w:pPr>
      <w:pStyle w:val="Header"/>
      <w:framePr w:wrap="around" w:vAnchor="text" w:hAnchor="margin" w:xAlign="outside" w:y="1"/>
      <w:pBdr>
        <w:bottom w:val="single" w:sz="12" w:space="1" w:color="auto"/>
      </w:pBdr>
      <w:rPr>
        <w:rStyle w:val="PageNumber"/>
        <w:rFonts w:ascii="Arial" w:hAnsi="Arial" w:cs="Arial"/>
        <w:b/>
        <w:sz w:val="20"/>
        <w:szCs w:val="20"/>
      </w:rPr>
    </w:pPr>
    <w:r>
      <w:rPr>
        <w:rStyle w:val="PageNumber"/>
        <w:rFonts w:ascii="Arial" w:hAnsi="Arial" w:cs="Arial"/>
        <w:b/>
        <w:sz w:val="20"/>
        <w:szCs w:val="20"/>
      </w:rPr>
      <w:fldChar w:fldCharType="begin"/>
    </w:r>
    <w:r>
      <w:rPr>
        <w:rStyle w:val="PageNumber"/>
        <w:rFonts w:ascii="Arial" w:hAnsi="Arial" w:cs="Arial"/>
        <w:b/>
        <w:sz w:val="20"/>
        <w:szCs w:val="20"/>
      </w:rPr>
      <w:instrText xml:space="preserve">PAGE  </w:instrText>
    </w:r>
    <w:r>
      <w:rPr>
        <w:rStyle w:val="PageNumber"/>
        <w:rFonts w:ascii="Arial" w:hAnsi="Arial" w:cs="Arial"/>
        <w:b/>
        <w:sz w:val="20"/>
        <w:szCs w:val="20"/>
      </w:rPr>
      <w:fldChar w:fldCharType="separate"/>
    </w:r>
    <w:r w:rsidR="00E62005">
      <w:rPr>
        <w:rStyle w:val="PageNumber"/>
        <w:rFonts w:ascii="Arial" w:hAnsi="Arial" w:cs="Arial"/>
        <w:b/>
        <w:noProof/>
        <w:sz w:val="20"/>
        <w:szCs w:val="20"/>
      </w:rPr>
      <w:t>196</w:t>
    </w:r>
    <w:r>
      <w:rPr>
        <w:rStyle w:val="PageNumber"/>
        <w:rFonts w:ascii="Arial" w:hAnsi="Arial" w:cs="Arial"/>
        <w:b/>
        <w:sz w:val="20"/>
        <w:szCs w:val="20"/>
      </w:rPr>
      <w:fldChar w:fldCharType="end"/>
    </w:r>
  </w:p>
  <w:p w:rsidR="00EF59B6" w:rsidRPr="00074E58" w:rsidRDefault="00074E58" w:rsidP="00074E58">
    <w:pPr>
      <w:pStyle w:val="Header"/>
      <w:pBdr>
        <w:bottom w:val="single" w:sz="12" w:space="1" w:color="auto"/>
      </w:pBdr>
      <w:spacing w:after="300"/>
      <w:jc w:val="right"/>
      <w:rPr>
        <w:rFonts w:ascii="Arial" w:hAnsi="Arial" w:cs="Arial"/>
        <w:b/>
        <w:bCs/>
        <w:sz w:val="20"/>
        <w:szCs w:val="20"/>
        <w:lang w:val="en-US"/>
      </w:rPr>
    </w:pPr>
    <w:r w:rsidRPr="00074E58">
      <w:rPr>
        <w:rFonts w:ascii="Arial" w:hAnsi="Arial" w:cs="Arial"/>
        <w:b/>
        <w:bCs/>
        <w:sz w:val="20"/>
        <w:szCs w:val="20"/>
      </w:rPr>
      <w:t>Pakistan Bar Council Employees Pension Rules, 2015</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9B6" w:rsidRDefault="00EF59B6">
    <w:pPr>
      <w:pStyle w:val="Header"/>
      <w:framePr w:wrap="around" w:vAnchor="text" w:hAnchor="margin" w:xAlign="outside" w:y="1"/>
      <w:pBdr>
        <w:bottom w:val="single" w:sz="12" w:space="1" w:color="auto"/>
      </w:pBdr>
      <w:rPr>
        <w:rStyle w:val="PageNumber"/>
        <w:rFonts w:ascii="Arial" w:hAnsi="Arial" w:cs="Arial"/>
        <w:b/>
        <w:sz w:val="20"/>
        <w:szCs w:val="20"/>
      </w:rPr>
    </w:pPr>
    <w:r>
      <w:rPr>
        <w:rStyle w:val="PageNumber"/>
        <w:rFonts w:ascii="Arial" w:hAnsi="Arial" w:cs="Arial"/>
        <w:b/>
        <w:sz w:val="20"/>
        <w:szCs w:val="20"/>
      </w:rPr>
      <w:fldChar w:fldCharType="begin"/>
    </w:r>
    <w:r>
      <w:rPr>
        <w:rStyle w:val="PageNumber"/>
        <w:rFonts w:ascii="Arial" w:hAnsi="Arial" w:cs="Arial"/>
        <w:b/>
        <w:sz w:val="20"/>
        <w:szCs w:val="20"/>
      </w:rPr>
      <w:instrText xml:space="preserve">PAGE  </w:instrText>
    </w:r>
    <w:r>
      <w:rPr>
        <w:rStyle w:val="PageNumber"/>
        <w:rFonts w:ascii="Arial" w:hAnsi="Arial" w:cs="Arial"/>
        <w:b/>
        <w:sz w:val="20"/>
        <w:szCs w:val="20"/>
      </w:rPr>
      <w:fldChar w:fldCharType="separate"/>
    </w:r>
    <w:r w:rsidR="00E62005">
      <w:rPr>
        <w:rStyle w:val="PageNumber"/>
        <w:rFonts w:ascii="Arial" w:hAnsi="Arial" w:cs="Arial"/>
        <w:b/>
        <w:noProof/>
        <w:sz w:val="20"/>
        <w:szCs w:val="20"/>
      </w:rPr>
      <w:t>195</w:t>
    </w:r>
    <w:r>
      <w:rPr>
        <w:rStyle w:val="PageNumber"/>
        <w:rFonts w:ascii="Arial" w:hAnsi="Arial" w:cs="Arial"/>
        <w:b/>
        <w:sz w:val="20"/>
        <w:szCs w:val="20"/>
      </w:rPr>
      <w:fldChar w:fldCharType="end"/>
    </w:r>
  </w:p>
  <w:p w:rsidR="00EF59B6" w:rsidRPr="00074E58" w:rsidRDefault="00074E58" w:rsidP="00074E58">
    <w:pPr>
      <w:pStyle w:val="Header"/>
      <w:pBdr>
        <w:bottom w:val="single" w:sz="12" w:space="1" w:color="auto"/>
      </w:pBdr>
      <w:spacing w:after="300"/>
      <w:rPr>
        <w:rFonts w:ascii="Arial" w:hAnsi="Arial" w:cs="Arial"/>
        <w:b/>
        <w:bCs/>
        <w:sz w:val="20"/>
        <w:szCs w:val="20"/>
        <w:lang w:val="en-US"/>
      </w:rPr>
    </w:pPr>
    <w:r w:rsidRPr="00074E58">
      <w:rPr>
        <w:rFonts w:ascii="Arial" w:hAnsi="Arial" w:cs="Arial"/>
        <w:b/>
        <w:bCs/>
        <w:sz w:val="20"/>
        <w:szCs w:val="20"/>
      </w:rPr>
      <w:t>Pakistan Bar Council Employees Pension Rules, 2015</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4DD" w:rsidRDefault="005114DD" w:rsidP="005114DD">
    <w:pPr>
      <w:pStyle w:val="Header"/>
      <w:framePr w:wrap="around" w:vAnchor="text" w:hAnchor="margin" w:xAlign="outside" w:y="1"/>
      <w:pBdr>
        <w:bottom w:val="single" w:sz="12" w:space="1" w:color="auto"/>
      </w:pBdr>
      <w:rPr>
        <w:rStyle w:val="PageNumber"/>
        <w:rFonts w:ascii="Arial" w:hAnsi="Arial" w:cs="Arial"/>
        <w:b/>
        <w:sz w:val="20"/>
        <w:szCs w:val="20"/>
      </w:rPr>
    </w:pPr>
    <w:r>
      <w:rPr>
        <w:rStyle w:val="PageNumber"/>
        <w:rFonts w:ascii="Arial" w:hAnsi="Arial" w:cs="Arial"/>
        <w:b/>
        <w:sz w:val="20"/>
        <w:szCs w:val="20"/>
      </w:rPr>
      <w:fldChar w:fldCharType="begin"/>
    </w:r>
    <w:r>
      <w:rPr>
        <w:rStyle w:val="PageNumber"/>
        <w:rFonts w:ascii="Arial" w:hAnsi="Arial" w:cs="Arial"/>
        <w:b/>
        <w:sz w:val="20"/>
        <w:szCs w:val="20"/>
      </w:rPr>
      <w:instrText xml:space="preserve">PAGE  </w:instrText>
    </w:r>
    <w:r>
      <w:rPr>
        <w:rStyle w:val="PageNumber"/>
        <w:rFonts w:ascii="Arial" w:hAnsi="Arial" w:cs="Arial"/>
        <w:b/>
        <w:sz w:val="20"/>
        <w:szCs w:val="20"/>
      </w:rPr>
      <w:fldChar w:fldCharType="separate"/>
    </w:r>
    <w:r w:rsidR="00E62005">
      <w:rPr>
        <w:rStyle w:val="PageNumber"/>
        <w:rFonts w:ascii="Arial" w:hAnsi="Arial" w:cs="Arial"/>
        <w:b/>
        <w:noProof/>
        <w:sz w:val="20"/>
        <w:szCs w:val="20"/>
      </w:rPr>
      <w:t>187</w:t>
    </w:r>
    <w:r>
      <w:rPr>
        <w:rStyle w:val="PageNumber"/>
        <w:rFonts w:ascii="Arial" w:hAnsi="Arial" w:cs="Arial"/>
        <w:b/>
        <w:sz w:val="20"/>
        <w:szCs w:val="20"/>
      </w:rPr>
      <w:fldChar w:fldCharType="end"/>
    </w:r>
  </w:p>
  <w:p w:rsidR="005114DD" w:rsidRPr="005114DD" w:rsidRDefault="005114DD" w:rsidP="005114DD">
    <w:pPr>
      <w:pStyle w:val="Header"/>
      <w:pBdr>
        <w:bottom w:val="single" w:sz="12" w:space="1" w:color="auto"/>
      </w:pBdr>
      <w:spacing w:after="300"/>
      <w:rPr>
        <w:rFonts w:ascii="Arial" w:hAnsi="Arial" w:cs="Arial"/>
        <w:b/>
        <w:bCs/>
        <w:sz w:val="20"/>
        <w:szCs w:val="20"/>
        <w:lang w:val="en-US"/>
      </w:rPr>
    </w:pPr>
    <w:r w:rsidRPr="00074E58">
      <w:rPr>
        <w:rFonts w:ascii="Arial" w:hAnsi="Arial" w:cs="Arial"/>
        <w:b/>
        <w:bCs/>
        <w:sz w:val="20"/>
        <w:szCs w:val="20"/>
      </w:rPr>
      <w:t>Pakistan Bar Council Employees Pension Rules, 2015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E7CC1"/>
    <w:multiLevelType w:val="hybridMultilevel"/>
    <w:tmpl w:val="44F82F98"/>
    <w:lvl w:ilvl="0" w:tplc="DAC4264A">
      <w:start w:val="1"/>
      <w:numFmt w:val="bullet"/>
      <w:lvlText w:val="—"/>
      <w:lvlJc w:val="left"/>
      <w:pPr>
        <w:tabs>
          <w:tab w:val="num" w:pos="795"/>
        </w:tabs>
        <w:ind w:left="795" w:hanging="360"/>
      </w:pPr>
      <w:rPr>
        <w:rFonts w:ascii="Arial" w:eastAsia="Times New Roman" w:hAnsi="Arial" w:cs="Arial" w:hint="default"/>
      </w:rPr>
    </w:lvl>
    <w:lvl w:ilvl="1" w:tplc="04070003">
      <w:start w:val="1"/>
      <w:numFmt w:val="bullet"/>
      <w:lvlText w:val="o"/>
      <w:lvlJc w:val="left"/>
      <w:pPr>
        <w:tabs>
          <w:tab w:val="num" w:pos="1515"/>
        </w:tabs>
        <w:ind w:left="1515" w:hanging="360"/>
      </w:pPr>
      <w:rPr>
        <w:rFonts w:ascii="Courier New" w:hAnsi="Courier New" w:cs="Courier New" w:hint="default"/>
      </w:rPr>
    </w:lvl>
    <w:lvl w:ilvl="2" w:tplc="04070005" w:tentative="1">
      <w:start w:val="1"/>
      <w:numFmt w:val="bullet"/>
      <w:lvlText w:val=""/>
      <w:lvlJc w:val="left"/>
      <w:pPr>
        <w:tabs>
          <w:tab w:val="num" w:pos="2235"/>
        </w:tabs>
        <w:ind w:left="2235" w:hanging="360"/>
      </w:pPr>
      <w:rPr>
        <w:rFonts w:ascii="Wingdings" w:hAnsi="Wingdings" w:hint="default"/>
      </w:rPr>
    </w:lvl>
    <w:lvl w:ilvl="3" w:tplc="04070001" w:tentative="1">
      <w:start w:val="1"/>
      <w:numFmt w:val="bullet"/>
      <w:lvlText w:val=""/>
      <w:lvlJc w:val="left"/>
      <w:pPr>
        <w:tabs>
          <w:tab w:val="num" w:pos="2955"/>
        </w:tabs>
        <w:ind w:left="2955" w:hanging="360"/>
      </w:pPr>
      <w:rPr>
        <w:rFonts w:ascii="Symbol" w:hAnsi="Symbol" w:hint="default"/>
      </w:rPr>
    </w:lvl>
    <w:lvl w:ilvl="4" w:tplc="04070003" w:tentative="1">
      <w:start w:val="1"/>
      <w:numFmt w:val="bullet"/>
      <w:lvlText w:val="o"/>
      <w:lvlJc w:val="left"/>
      <w:pPr>
        <w:tabs>
          <w:tab w:val="num" w:pos="3675"/>
        </w:tabs>
        <w:ind w:left="3675" w:hanging="360"/>
      </w:pPr>
      <w:rPr>
        <w:rFonts w:ascii="Courier New" w:hAnsi="Courier New" w:cs="Courier New" w:hint="default"/>
      </w:rPr>
    </w:lvl>
    <w:lvl w:ilvl="5" w:tplc="04070005" w:tentative="1">
      <w:start w:val="1"/>
      <w:numFmt w:val="bullet"/>
      <w:lvlText w:val=""/>
      <w:lvlJc w:val="left"/>
      <w:pPr>
        <w:tabs>
          <w:tab w:val="num" w:pos="4395"/>
        </w:tabs>
        <w:ind w:left="4395" w:hanging="360"/>
      </w:pPr>
      <w:rPr>
        <w:rFonts w:ascii="Wingdings" w:hAnsi="Wingdings" w:hint="default"/>
      </w:rPr>
    </w:lvl>
    <w:lvl w:ilvl="6" w:tplc="04070001" w:tentative="1">
      <w:start w:val="1"/>
      <w:numFmt w:val="bullet"/>
      <w:lvlText w:val=""/>
      <w:lvlJc w:val="left"/>
      <w:pPr>
        <w:tabs>
          <w:tab w:val="num" w:pos="5115"/>
        </w:tabs>
        <w:ind w:left="5115" w:hanging="360"/>
      </w:pPr>
      <w:rPr>
        <w:rFonts w:ascii="Symbol" w:hAnsi="Symbol" w:hint="default"/>
      </w:rPr>
    </w:lvl>
    <w:lvl w:ilvl="7" w:tplc="04070003" w:tentative="1">
      <w:start w:val="1"/>
      <w:numFmt w:val="bullet"/>
      <w:lvlText w:val="o"/>
      <w:lvlJc w:val="left"/>
      <w:pPr>
        <w:tabs>
          <w:tab w:val="num" w:pos="5835"/>
        </w:tabs>
        <w:ind w:left="5835" w:hanging="360"/>
      </w:pPr>
      <w:rPr>
        <w:rFonts w:ascii="Courier New" w:hAnsi="Courier New" w:cs="Courier New" w:hint="default"/>
      </w:rPr>
    </w:lvl>
    <w:lvl w:ilvl="8" w:tplc="04070005" w:tentative="1">
      <w:start w:val="1"/>
      <w:numFmt w:val="bullet"/>
      <w:lvlText w:val=""/>
      <w:lvlJc w:val="left"/>
      <w:pPr>
        <w:tabs>
          <w:tab w:val="num" w:pos="6555"/>
        </w:tabs>
        <w:ind w:left="6555" w:hanging="360"/>
      </w:pPr>
      <w:rPr>
        <w:rFonts w:ascii="Wingdings" w:hAnsi="Wingdings" w:hint="default"/>
      </w:rPr>
    </w:lvl>
  </w:abstractNum>
  <w:abstractNum w:abstractNumId="1" w15:restartNumberingAfterBreak="0">
    <w:nsid w:val="2E565CCB"/>
    <w:multiLevelType w:val="hybridMultilevel"/>
    <w:tmpl w:val="43F6A27A"/>
    <w:lvl w:ilvl="0" w:tplc="1A58023E">
      <w:start w:val="1"/>
      <w:numFmt w:val="decimal"/>
      <w:lvlText w:val="%1."/>
      <w:lvlJc w:val="left"/>
      <w:pPr>
        <w:tabs>
          <w:tab w:val="num" w:pos="870"/>
        </w:tabs>
        <w:ind w:left="870" w:hanging="435"/>
      </w:pPr>
      <w:rPr>
        <w:rFonts w:hint="default"/>
      </w:rPr>
    </w:lvl>
    <w:lvl w:ilvl="1" w:tplc="04070019">
      <w:start w:val="1"/>
      <w:numFmt w:val="lowerLetter"/>
      <w:lvlText w:val="%2."/>
      <w:lvlJc w:val="left"/>
      <w:pPr>
        <w:tabs>
          <w:tab w:val="num" w:pos="1515"/>
        </w:tabs>
        <w:ind w:left="1515" w:hanging="360"/>
      </w:pPr>
    </w:lvl>
    <w:lvl w:ilvl="2" w:tplc="0407001B" w:tentative="1">
      <w:start w:val="1"/>
      <w:numFmt w:val="lowerRoman"/>
      <w:lvlText w:val="%3."/>
      <w:lvlJc w:val="right"/>
      <w:pPr>
        <w:tabs>
          <w:tab w:val="num" w:pos="2235"/>
        </w:tabs>
        <w:ind w:left="2235" w:hanging="180"/>
      </w:pPr>
    </w:lvl>
    <w:lvl w:ilvl="3" w:tplc="0407000F" w:tentative="1">
      <w:start w:val="1"/>
      <w:numFmt w:val="decimal"/>
      <w:lvlText w:val="%4."/>
      <w:lvlJc w:val="left"/>
      <w:pPr>
        <w:tabs>
          <w:tab w:val="num" w:pos="2955"/>
        </w:tabs>
        <w:ind w:left="2955" w:hanging="360"/>
      </w:pPr>
    </w:lvl>
    <w:lvl w:ilvl="4" w:tplc="04070019" w:tentative="1">
      <w:start w:val="1"/>
      <w:numFmt w:val="lowerLetter"/>
      <w:lvlText w:val="%5."/>
      <w:lvlJc w:val="left"/>
      <w:pPr>
        <w:tabs>
          <w:tab w:val="num" w:pos="3675"/>
        </w:tabs>
        <w:ind w:left="3675" w:hanging="360"/>
      </w:pPr>
    </w:lvl>
    <w:lvl w:ilvl="5" w:tplc="0407001B" w:tentative="1">
      <w:start w:val="1"/>
      <w:numFmt w:val="lowerRoman"/>
      <w:lvlText w:val="%6."/>
      <w:lvlJc w:val="right"/>
      <w:pPr>
        <w:tabs>
          <w:tab w:val="num" w:pos="4395"/>
        </w:tabs>
        <w:ind w:left="4395" w:hanging="180"/>
      </w:pPr>
    </w:lvl>
    <w:lvl w:ilvl="6" w:tplc="0407000F" w:tentative="1">
      <w:start w:val="1"/>
      <w:numFmt w:val="decimal"/>
      <w:lvlText w:val="%7."/>
      <w:lvlJc w:val="left"/>
      <w:pPr>
        <w:tabs>
          <w:tab w:val="num" w:pos="5115"/>
        </w:tabs>
        <w:ind w:left="5115" w:hanging="360"/>
      </w:pPr>
    </w:lvl>
    <w:lvl w:ilvl="7" w:tplc="04070019" w:tentative="1">
      <w:start w:val="1"/>
      <w:numFmt w:val="lowerLetter"/>
      <w:lvlText w:val="%8."/>
      <w:lvlJc w:val="left"/>
      <w:pPr>
        <w:tabs>
          <w:tab w:val="num" w:pos="5835"/>
        </w:tabs>
        <w:ind w:left="5835" w:hanging="360"/>
      </w:pPr>
    </w:lvl>
    <w:lvl w:ilvl="8" w:tplc="0407001B" w:tentative="1">
      <w:start w:val="1"/>
      <w:numFmt w:val="lowerRoman"/>
      <w:lvlText w:val="%9."/>
      <w:lvlJc w:val="right"/>
      <w:pPr>
        <w:tabs>
          <w:tab w:val="num" w:pos="6555"/>
        </w:tabs>
        <w:ind w:left="6555" w:hanging="180"/>
      </w:pPr>
    </w:lvl>
  </w:abstractNum>
  <w:abstractNum w:abstractNumId="2" w15:restartNumberingAfterBreak="0">
    <w:nsid w:val="43C510AC"/>
    <w:multiLevelType w:val="hybridMultilevel"/>
    <w:tmpl w:val="DC9AB908"/>
    <w:lvl w:ilvl="0" w:tplc="EB7E0936">
      <w:start w:val="1"/>
      <w:numFmt w:val="decimal"/>
      <w:lvlText w:val="(%1)"/>
      <w:lvlJc w:val="left"/>
      <w:pPr>
        <w:tabs>
          <w:tab w:val="num" w:pos="1875"/>
        </w:tabs>
        <w:ind w:left="1875" w:hanging="585"/>
      </w:pPr>
      <w:rPr>
        <w:rFonts w:hint="default"/>
      </w:rPr>
    </w:lvl>
    <w:lvl w:ilvl="1" w:tplc="04070019">
      <w:start w:val="1"/>
      <w:numFmt w:val="lowerLetter"/>
      <w:lvlText w:val="%2."/>
      <w:lvlJc w:val="left"/>
      <w:pPr>
        <w:tabs>
          <w:tab w:val="num" w:pos="2370"/>
        </w:tabs>
        <w:ind w:left="2370" w:hanging="360"/>
      </w:pPr>
    </w:lvl>
    <w:lvl w:ilvl="2" w:tplc="0407001B" w:tentative="1">
      <w:start w:val="1"/>
      <w:numFmt w:val="lowerRoman"/>
      <w:lvlText w:val="%3."/>
      <w:lvlJc w:val="right"/>
      <w:pPr>
        <w:tabs>
          <w:tab w:val="num" w:pos="3090"/>
        </w:tabs>
        <w:ind w:left="3090" w:hanging="180"/>
      </w:pPr>
    </w:lvl>
    <w:lvl w:ilvl="3" w:tplc="0407000F" w:tentative="1">
      <w:start w:val="1"/>
      <w:numFmt w:val="decimal"/>
      <w:lvlText w:val="%4."/>
      <w:lvlJc w:val="left"/>
      <w:pPr>
        <w:tabs>
          <w:tab w:val="num" w:pos="3810"/>
        </w:tabs>
        <w:ind w:left="3810" w:hanging="360"/>
      </w:pPr>
    </w:lvl>
    <w:lvl w:ilvl="4" w:tplc="04070019" w:tentative="1">
      <w:start w:val="1"/>
      <w:numFmt w:val="lowerLetter"/>
      <w:lvlText w:val="%5."/>
      <w:lvlJc w:val="left"/>
      <w:pPr>
        <w:tabs>
          <w:tab w:val="num" w:pos="4530"/>
        </w:tabs>
        <w:ind w:left="4530" w:hanging="360"/>
      </w:pPr>
    </w:lvl>
    <w:lvl w:ilvl="5" w:tplc="0407001B" w:tentative="1">
      <w:start w:val="1"/>
      <w:numFmt w:val="lowerRoman"/>
      <w:lvlText w:val="%6."/>
      <w:lvlJc w:val="right"/>
      <w:pPr>
        <w:tabs>
          <w:tab w:val="num" w:pos="5250"/>
        </w:tabs>
        <w:ind w:left="5250" w:hanging="180"/>
      </w:pPr>
    </w:lvl>
    <w:lvl w:ilvl="6" w:tplc="0407000F" w:tentative="1">
      <w:start w:val="1"/>
      <w:numFmt w:val="decimal"/>
      <w:lvlText w:val="%7."/>
      <w:lvlJc w:val="left"/>
      <w:pPr>
        <w:tabs>
          <w:tab w:val="num" w:pos="5970"/>
        </w:tabs>
        <w:ind w:left="5970" w:hanging="360"/>
      </w:pPr>
    </w:lvl>
    <w:lvl w:ilvl="7" w:tplc="04070019" w:tentative="1">
      <w:start w:val="1"/>
      <w:numFmt w:val="lowerLetter"/>
      <w:lvlText w:val="%8."/>
      <w:lvlJc w:val="left"/>
      <w:pPr>
        <w:tabs>
          <w:tab w:val="num" w:pos="6690"/>
        </w:tabs>
        <w:ind w:left="6690" w:hanging="360"/>
      </w:pPr>
    </w:lvl>
    <w:lvl w:ilvl="8" w:tplc="0407001B" w:tentative="1">
      <w:start w:val="1"/>
      <w:numFmt w:val="lowerRoman"/>
      <w:lvlText w:val="%9."/>
      <w:lvlJc w:val="right"/>
      <w:pPr>
        <w:tabs>
          <w:tab w:val="num" w:pos="7410"/>
        </w:tabs>
        <w:ind w:left="7410" w:hanging="180"/>
      </w:pPr>
    </w:lvl>
  </w:abstractNum>
  <w:abstractNum w:abstractNumId="3" w15:restartNumberingAfterBreak="0">
    <w:nsid w:val="4D253765"/>
    <w:multiLevelType w:val="hybridMultilevel"/>
    <w:tmpl w:val="0AAA5AA0"/>
    <w:lvl w:ilvl="0" w:tplc="685CF5AA">
      <w:start w:val="1"/>
      <w:numFmt w:val="decimal"/>
      <w:lvlText w:val="%1."/>
      <w:lvlJc w:val="left"/>
      <w:pPr>
        <w:tabs>
          <w:tab w:val="num" w:pos="2445"/>
        </w:tabs>
        <w:ind w:left="2445" w:hanging="570"/>
      </w:pPr>
      <w:rPr>
        <w:rFonts w:hint="default"/>
      </w:rPr>
    </w:lvl>
    <w:lvl w:ilvl="1" w:tplc="04070019">
      <w:start w:val="1"/>
      <w:numFmt w:val="lowerLetter"/>
      <w:lvlText w:val="%2."/>
      <w:lvlJc w:val="left"/>
      <w:pPr>
        <w:tabs>
          <w:tab w:val="num" w:pos="2955"/>
        </w:tabs>
        <w:ind w:left="2955" w:hanging="360"/>
      </w:pPr>
    </w:lvl>
    <w:lvl w:ilvl="2" w:tplc="0407001B" w:tentative="1">
      <w:start w:val="1"/>
      <w:numFmt w:val="lowerRoman"/>
      <w:lvlText w:val="%3."/>
      <w:lvlJc w:val="right"/>
      <w:pPr>
        <w:tabs>
          <w:tab w:val="num" w:pos="3675"/>
        </w:tabs>
        <w:ind w:left="3675" w:hanging="180"/>
      </w:pPr>
    </w:lvl>
    <w:lvl w:ilvl="3" w:tplc="0407000F" w:tentative="1">
      <w:start w:val="1"/>
      <w:numFmt w:val="decimal"/>
      <w:lvlText w:val="%4."/>
      <w:lvlJc w:val="left"/>
      <w:pPr>
        <w:tabs>
          <w:tab w:val="num" w:pos="4395"/>
        </w:tabs>
        <w:ind w:left="4395" w:hanging="360"/>
      </w:pPr>
    </w:lvl>
    <w:lvl w:ilvl="4" w:tplc="04070019" w:tentative="1">
      <w:start w:val="1"/>
      <w:numFmt w:val="lowerLetter"/>
      <w:lvlText w:val="%5."/>
      <w:lvlJc w:val="left"/>
      <w:pPr>
        <w:tabs>
          <w:tab w:val="num" w:pos="5115"/>
        </w:tabs>
        <w:ind w:left="5115" w:hanging="360"/>
      </w:pPr>
    </w:lvl>
    <w:lvl w:ilvl="5" w:tplc="0407001B" w:tentative="1">
      <w:start w:val="1"/>
      <w:numFmt w:val="lowerRoman"/>
      <w:lvlText w:val="%6."/>
      <w:lvlJc w:val="right"/>
      <w:pPr>
        <w:tabs>
          <w:tab w:val="num" w:pos="5835"/>
        </w:tabs>
        <w:ind w:left="5835" w:hanging="180"/>
      </w:pPr>
    </w:lvl>
    <w:lvl w:ilvl="6" w:tplc="0407000F" w:tentative="1">
      <w:start w:val="1"/>
      <w:numFmt w:val="decimal"/>
      <w:lvlText w:val="%7."/>
      <w:lvlJc w:val="left"/>
      <w:pPr>
        <w:tabs>
          <w:tab w:val="num" w:pos="6555"/>
        </w:tabs>
        <w:ind w:left="6555" w:hanging="360"/>
      </w:pPr>
    </w:lvl>
    <w:lvl w:ilvl="7" w:tplc="04070019" w:tentative="1">
      <w:start w:val="1"/>
      <w:numFmt w:val="lowerLetter"/>
      <w:lvlText w:val="%8."/>
      <w:lvlJc w:val="left"/>
      <w:pPr>
        <w:tabs>
          <w:tab w:val="num" w:pos="7275"/>
        </w:tabs>
        <w:ind w:left="7275" w:hanging="360"/>
      </w:pPr>
    </w:lvl>
    <w:lvl w:ilvl="8" w:tplc="0407001B" w:tentative="1">
      <w:start w:val="1"/>
      <w:numFmt w:val="lowerRoman"/>
      <w:lvlText w:val="%9."/>
      <w:lvlJc w:val="right"/>
      <w:pPr>
        <w:tabs>
          <w:tab w:val="num" w:pos="7995"/>
        </w:tabs>
        <w:ind w:left="7995" w:hanging="180"/>
      </w:pPr>
    </w:lvl>
  </w:abstractNum>
  <w:abstractNum w:abstractNumId="4" w15:restartNumberingAfterBreak="0">
    <w:nsid w:val="613A2B10"/>
    <w:multiLevelType w:val="hybridMultilevel"/>
    <w:tmpl w:val="A4D88244"/>
    <w:lvl w:ilvl="0" w:tplc="E9DE9D5E">
      <w:start w:val="1"/>
      <w:numFmt w:val="lowerLetter"/>
      <w:lvlText w:val="(%1)"/>
      <w:lvlJc w:val="left"/>
      <w:pPr>
        <w:ind w:left="2115" w:hanging="705"/>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6"/>
  <w:hyphenationZone w:val="425"/>
  <w:evenAndOddHeaders/>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61E"/>
    <w:rsid w:val="00074E58"/>
    <w:rsid w:val="000878F2"/>
    <w:rsid w:val="0009750A"/>
    <w:rsid w:val="000C4F64"/>
    <w:rsid w:val="000E723F"/>
    <w:rsid w:val="00113CD4"/>
    <w:rsid w:val="0016537E"/>
    <w:rsid w:val="001F5E1C"/>
    <w:rsid w:val="002334F9"/>
    <w:rsid w:val="0029508A"/>
    <w:rsid w:val="002F4601"/>
    <w:rsid w:val="003C1CA2"/>
    <w:rsid w:val="003C20EB"/>
    <w:rsid w:val="003E40BD"/>
    <w:rsid w:val="0041161E"/>
    <w:rsid w:val="005114DD"/>
    <w:rsid w:val="005703E5"/>
    <w:rsid w:val="005B6507"/>
    <w:rsid w:val="00602685"/>
    <w:rsid w:val="0061659C"/>
    <w:rsid w:val="0065364C"/>
    <w:rsid w:val="006619FB"/>
    <w:rsid w:val="007001DD"/>
    <w:rsid w:val="007B6EC7"/>
    <w:rsid w:val="00843FD7"/>
    <w:rsid w:val="00876287"/>
    <w:rsid w:val="00895288"/>
    <w:rsid w:val="008961F7"/>
    <w:rsid w:val="008A7B6E"/>
    <w:rsid w:val="00913B6D"/>
    <w:rsid w:val="009255E2"/>
    <w:rsid w:val="00965527"/>
    <w:rsid w:val="009711F7"/>
    <w:rsid w:val="009C1523"/>
    <w:rsid w:val="00A1108F"/>
    <w:rsid w:val="00A6344F"/>
    <w:rsid w:val="00A92777"/>
    <w:rsid w:val="00AA0A2E"/>
    <w:rsid w:val="00B41D99"/>
    <w:rsid w:val="00BC2CC3"/>
    <w:rsid w:val="00BC69E7"/>
    <w:rsid w:val="00BE4EFE"/>
    <w:rsid w:val="00CC03AB"/>
    <w:rsid w:val="00CC7092"/>
    <w:rsid w:val="00CE5964"/>
    <w:rsid w:val="00D92592"/>
    <w:rsid w:val="00DB1BDF"/>
    <w:rsid w:val="00E0003B"/>
    <w:rsid w:val="00E62005"/>
    <w:rsid w:val="00EA7FC1"/>
    <w:rsid w:val="00EC7044"/>
    <w:rsid w:val="00EF59B6"/>
    <w:rsid w:val="00FF5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AFC1B4"/>
  <w15:chartTrackingRefBased/>
  <w15:docId w15:val="{AE2B06FB-0960-460C-A206-FC25704B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de-DE" w:eastAsia="de-DE"/>
    </w:rPr>
  </w:style>
  <w:style w:type="paragraph" w:styleId="Heading1">
    <w:name w:val="heading 1"/>
    <w:basedOn w:val="Normal"/>
    <w:next w:val="Normal"/>
    <w:qFormat/>
    <w:pPr>
      <w:keepNext/>
      <w:tabs>
        <w:tab w:val="left" w:pos="720"/>
        <w:tab w:val="left" w:pos="1296"/>
        <w:tab w:val="left" w:pos="1872"/>
      </w:tabs>
      <w:spacing w:after="120"/>
      <w:jc w:val="center"/>
      <w:outlineLvl w:val="0"/>
    </w:pPr>
    <w:rPr>
      <w:rFonts w:ascii="Arial" w:hAnsi="Arial" w:cs="Arial"/>
      <w:b/>
      <w:bCs/>
      <w:sz w:val="20"/>
      <w:szCs w:val="20"/>
      <w:lang w:val="en-US"/>
    </w:rPr>
  </w:style>
  <w:style w:type="paragraph" w:styleId="Heading2">
    <w:name w:val="heading 2"/>
    <w:basedOn w:val="Normal"/>
    <w:next w:val="Normal"/>
    <w:qFormat/>
    <w:pPr>
      <w:keepNext/>
      <w:tabs>
        <w:tab w:val="left" w:pos="720"/>
        <w:tab w:val="left" w:pos="1296"/>
        <w:tab w:val="left" w:pos="1872"/>
      </w:tabs>
      <w:spacing w:after="120"/>
      <w:jc w:val="center"/>
      <w:outlineLvl w:val="1"/>
    </w:pPr>
    <w:rPr>
      <w:rFonts w:ascii="Arial" w:hAnsi="Arial" w:cs="Arial"/>
      <w:b/>
      <w:bCs/>
      <w:sz w:val="26"/>
      <w:szCs w:val="20"/>
      <w:lang w:val="en-US"/>
    </w:rPr>
  </w:style>
  <w:style w:type="paragraph" w:styleId="Heading3">
    <w:name w:val="heading 3"/>
    <w:basedOn w:val="Normal"/>
    <w:next w:val="Normal"/>
    <w:qFormat/>
    <w:pPr>
      <w:keepNext/>
      <w:tabs>
        <w:tab w:val="left" w:pos="720"/>
        <w:tab w:val="left" w:pos="1296"/>
        <w:tab w:val="left" w:pos="1872"/>
      </w:tabs>
      <w:spacing w:after="100"/>
      <w:jc w:val="center"/>
      <w:outlineLvl w:val="2"/>
    </w:pPr>
    <w:rPr>
      <w:rFonts w:ascii="Arial" w:hAnsi="Arial" w:cs="Arial"/>
      <w:b/>
      <w:sz w:val="22"/>
      <w:szCs w:val="20"/>
      <w:lang w:val="en-US"/>
    </w:rPr>
  </w:style>
  <w:style w:type="paragraph" w:styleId="Heading4">
    <w:name w:val="heading 4"/>
    <w:basedOn w:val="Normal"/>
    <w:next w:val="Normal"/>
    <w:qFormat/>
    <w:pPr>
      <w:keepNext/>
      <w:tabs>
        <w:tab w:val="left" w:pos="720"/>
        <w:tab w:val="left" w:pos="1296"/>
        <w:tab w:val="left" w:pos="1872"/>
      </w:tabs>
      <w:spacing w:after="140"/>
      <w:ind w:left="720" w:hanging="720"/>
      <w:jc w:val="center"/>
      <w:outlineLvl w:val="3"/>
    </w:pPr>
    <w:rPr>
      <w:rFonts w:ascii="Arial" w:hAnsi="Arial" w:cs="Arial"/>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cs="Courier New"/>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left" w:pos="720"/>
        <w:tab w:val="left" w:pos="1296"/>
        <w:tab w:val="left" w:pos="1872"/>
      </w:tabs>
      <w:spacing w:after="120"/>
      <w:ind w:firstLine="720"/>
      <w:jc w:val="both"/>
    </w:pPr>
    <w:rPr>
      <w:rFonts w:ascii="Arial" w:hAnsi="Arial" w:cs="Arial"/>
      <w:sz w:val="20"/>
      <w:szCs w:val="20"/>
      <w:lang w:val="en-US"/>
    </w:rPr>
  </w:style>
  <w:style w:type="paragraph" w:styleId="BodyText">
    <w:name w:val="Body Text"/>
    <w:basedOn w:val="Normal"/>
    <w:semiHidden/>
    <w:pPr>
      <w:tabs>
        <w:tab w:val="left" w:pos="720"/>
        <w:tab w:val="left" w:pos="1296"/>
        <w:tab w:val="left" w:pos="1872"/>
      </w:tabs>
      <w:spacing w:after="120"/>
      <w:jc w:val="center"/>
    </w:pPr>
    <w:rPr>
      <w:b/>
      <w:sz w:val="36"/>
      <w:szCs w:val="20"/>
      <w:lang w:val="en-US"/>
    </w:rPr>
  </w:style>
  <w:style w:type="paragraph" w:styleId="BodyTextIndent2">
    <w:name w:val="Body Text Indent 2"/>
    <w:basedOn w:val="Normal"/>
    <w:semiHidden/>
    <w:pPr>
      <w:tabs>
        <w:tab w:val="left" w:pos="720"/>
        <w:tab w:val="left" w:pos="1296"/>
        <w:tab w:val="left" w:pos="1872"/>
      </w:tabs>
      <w:spacing w:after="120"/>
      <w:ind w:left="1296" w:hanging="576"/>
      <w:jc w:val="both"/>
    </w:pPr>
    <w:rPr>
      <w:rFonts w:ascii="Arial" w:hAnsi="Arial" w:cs="Arial"/>
      <w:sz w:val="20"/>
      <w:szCs w:val="20"/>
      <w:lang w:val="en-US"/>
    </w:rPr>
  </w:style>
  <w:style w:type="paragraph" w:styleId="BodyTextIndent3">
    <w:name w:val="Body Text Indent 3"/>
    <w:basedOn w:val="Normal"/>
    <w:semiHidden/>
    <w:pPr>
      <w:tabs>
        <w:tab w:val="left" w:pos="720"/>
        <w:tab w:val="left" w:pos="1296"/>
        <w:tab w:val="left" w:pos="1872"/>
      </w:tabs>
      <w:spacing w:after="120"/>
      <w:ind w:left="1296" w:hanging="1296"/>
      <w:jc w:val="both"/>
    </w:pPr>
    <w:rPr>
      <w:rFonts w:ascii="Arial" w:hAnsi="Arial" w:cs="Arial"/>
      <w:sz w:val="20"/>
      <w:szCs w:val="20"/>
      <w:lang w:val="en-US"/>
    </w:rPr>
  </w:style>
  <w:style w:type="paragraph" w:styleId="ListParagraph">
    <w:name w:val="List Paragraph"/>
    <w:basedOn w:val="Normal"/>
    <w:qFormat/>
    <w:rsid w:val="0041161E"/>
    <w:pPr>
      <w:ind w:left="720"/>
      <w:contextualSpacing/>
    </w:pPr>
    <w:rPr>
      <w:lang w:val="en-US" w:eastAsia="en-US"/>
    </w:rPr>
  </w:style>
  <w:style w:type="paragraph" w:styleId="NoSpacing">
    <w:name w:val="No Spacing"/>
    <w:uiPriority w:val="1"/>
    <w:qFormat/>
    <w:rsid w:val="0041161E"/>
    <w:rPr>
      <w:sz w:val="24"/>
      <w:szCs w:val="24"/>
      <w:lang w:val="de-DE" w:eastAsia="de-DE"/>
    </w:rPr>
  </w:style>
  <w:style w:type="paragraph" w:styleId="BalloonText">
    <w:name w:val="Balloon Text"/>
    <w:basedOn w:val="Normal"/>
    <w:link w:val="BalloonTextChar"/>
    <w:uiPriority w:val="99"/>
    <w:semiHidden/>
    <w:unhideWhenUsed/>
    <w:rsid w:val="008A7B6E"/>
    <w:rPr>
      <w:rFonts w:ascii="Segoe UI" w:hAnsi="Segoe UI" w:cs="Segoe UI"/>
      <w:sz w:val="18"/>
      <w:szCs w:val="18"/>
    </w:rPr>
  </w:style>
  <w:style w:type="character" w:customStyle="1" w:styleId="BalloonTextChar">
    <w:name w:val="Balloon Text Char"/>
    <w:link w:val="BalloonText"/>
    <w:uiPriority w:val="99"/>
    <w:semiHidden/>
    <w:rsid w:val="008A7B6E"/>
    <w:rPr>
      <w:rFonts w:ascii="Segoe UI"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48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34EF8-D4CD-4F1F-B5B7-CDB3C759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2601</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Legal Practitioners &amp; Bar Councils Act, 1973</vt:lpstr>
    </vt:vector>
  </TitlesOfParts>
  <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Practitioners &amp; Bar Councils Act, 1973</dc:title>
  <dc:subject/>
  <dc:creator>Bakht Bedar</dc:creator>
  <cp:keywords/>
  <dc:description/>
  <cp:lastModifiedBy>Bakht Bedar</cp:lastModifiedBy>
  <cp:revision>10</cp:revision>
  <cp:lastPrinted>2020-01-29T11:20:00Z</cp:lastPrinted>
  <dcterms:created xsi:type="dcterms:W3CDTF">2020-11-10T08:32:00Z</dcterms:created>
  <dcterms:modified xsi:type="dcterms:W3CDTF">2020-11-17T06:29:00Z</dcterms:modified>
</cp:coreProperties>
</file>